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35C25" w14:textId="77777777" w:rsidR="00A43DD2" w:rsidRPr="00A43DD2" w:rsidRDefault="00A43DD2" w:rsidP="00A43DD2">
      <w:pPr>
        <w:jc w:val="center"/>
        <w:rPr>
          <w:i/>
          <w:sz w:val="36"/>
          <w:szCs w:val="36"/>
          <w:lang w:val="en-US"/>
        </w:rPr>
      </w:pPr>
      <w:bookmarkStart w:id="0" w:name="_GoBack"/>
      <w:bookmarkEnd w:id="0"/>
      <w:r w:rsidRPr="002204D9">
        <w:rPr>
          <w:noProof/>
          <w:lang w:val="en-US"/>
        </w:rPr>
        <w:drawing>
          <wp:inline distT="0" distB="0" distL="0" distR="0" wp14:anchorId="76A86ED0" wp14:editId="36B028A9">
            <wp:extent cx="2209800" cy="799958"/>
            <wp:effectExtent l="0" t="0" r="0" b="635"/>
            <wp:docPr id="1" name="Picture 2" descr="C:\Users\presidentefabiania\Desktop\logo_Fe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presidentefabiania\Desktop\logo_FeBAF.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57318" cy="817160"/>
                    </a:xfrm>
                    <a:prstGeom prst="rect">
                      <a:avLst/>
                    </a:prstGeom>
                    <a:noFill/>
                  </pic:spPr>
                </pic:pic>
              </a:graphicData>
            </a:graphic>
          </wp:inline>
        </w:drawing>
      </w:r>
    </w:p>
    <w:p w14:paraId="2472C7FE" w14:textId="77777777" w:rsidR="00E715BF" w:rsidRDefault="00E715BF" w:rsidP="00A43DD2">
      <w:pPr>
        <w:jc w:val="center"/>
        <w:rPr>
          <w:rFonts w:ascii="Times New Roman" w:hAnsi="Times New Roman" w:cs="Times New Roman"/>
          <w:b/>
          <w:i/>
          <w:sz w:val="36"/>
          <w:szCs w:val="36"/>
          <w:lang w:val="en-US"/>
        </w:rPr>
      </w:pPr>
      <w:r>
        <w:rPr>
          <w:rFonts w:ascii="Times New Roman" w:hAnsi="Times New Roman" w:cs="Times New Roman"/>
          <w:b/>
          <w:i/>
          <w:sz w:val="36"/>
          <w:szCs w:val="36"/>
          <w:lang w:val="en-US"/>
        </w:rPr>
        <w:t xml:space="preserve">Investing in </w:t>
      </w:r>
      <w:r w:rsidR="00A43DD2" w:rsidRPr="00A43DD2">
        <w:rPr>
          <w:rFonts w:ascii="Times New Roman" w:hAnsi="Times New Roman" w:cs="Times New Roman"/>
          <w:b/>
          <w:i/>
          <w:sz w:val="36"/>
          <w:szCs w:val="36"/>
          <w:lang w:val="en-US"/>
        </w:rPr>
        <w:t xml:space="preserve">Long-term </w:t>
      </w:r>
      <w:r w:rsidR="000E7800">
        <w:rPr>
          <w:rFonts w:ascii="Times New Roman" w:hAnsi="Times New Roman" w:cs="Times New Roman"/>
          <w:b/>
          <w:i/>
          <w:sz w:val="36"/>
          <w:szCs w:val="36"/>
          <w:lang w:val="en-US"/>
        </w:rPr>
        <w:t xml:space="preserve">Europe: </w:t>
      </w:r>
    </w:p>
    <w:p w14:paraId="626F18DD" w14:textId="77777777" w:rsidR="00A43DD2" w:rsidRPr="00A43DD2" w:rsidRDefault="00E715BF" w:rsidP="00A43DD2">
      <w:pPr>
        <w:jc w:val="center"/>
        <w:rPr>
          <w:rFonts w:ascii="Times New Roman" w:hAnsi="Times New Roman" w:cs="Times New Roman"/>
          <w:b/>
          <w:i/>
          <w:sz w:val="36"/>
          <w:szCs w:val="36"/>
          <w:lang w:val="en-US"/>
        </w:rPr>
      </w:pPr>
      <w:r>
        <w:rPr>
          <w:rFonts w:ascii="Times New Roman" w:hAnsi="Times New Roman" w:cs="Times New Roman"/>
          <w:b/>
          <w:i/>
          <w:sz w:val="36"/>
          <w:szCs w:val="36"/>
          <w:lang w:val="en-US"/>
        </w:rPr>
        <w:t>Relaunching Fixed, Network and Social Infrastructure</w:t>
      </w:r>
    </w:p>
    <w:p w14:paraId="5B19BBF6" w14:textId="77777777" w:rsidR="00863DF4" w:rsidRPr="00D846C6" w:rsidRDefault="00A1214C" w:rsidP="00863DF4">
      <w:pPr>
        <w:jc w:val="center"/>
        <w:rPr>
          <w:rFonts w:ascii="Times New Roman" w:hAnsi="Times New Roman" w:cs="Times New Roman"/>
          <w:b/>
          <w:sz w:val="24"/>
          <w:szCs w:val="24"/>
        </w:rPr>
      </w:pPr>
      <w:r w:rsidRPr="00D846C6">
        <w:rPr>
          <w:rFonts w:ascii="Times New Roman" w:hAnsi="Times New Roman" w:cs="Times New Roman"/>
          <w:b/>
          <w:sz w:val="24"/>
          <w:szCs w:val="24"/>
        </w:rPr>
        <w:t>12</w:t>
      </w:r>
      <w:r w:rsidR="00A200E2">
        <w:rPr>
          <w:rFonts w:ascii="Times New Roman" w:hAnsi="Times New Roman" w:cs="Times New Roman"/>
          <w:b/>
          <w:sz w:val="24"/>
          <w:szCs w:val="24"/>
        </w:rPr>
        <w:t>th</w:t>
      </w:r>
      <w:r w:rsidRPr="00D846C6">
        <w:rPr>
          <w:rFonts w:ascii="Times New Roman" w:hAnsi="Times New Roman" w:cs="Times New Roman"/>
          <w:b/>
          <w:sz w:val="24"/>
          <w:szCs w:val="24"/>
        </w:rPr>
        <w:t xml:space="preserve"> D</w:t>
      </w:r>
      <w:r w:rsidR="00A200E2">
        <w:rPr>
          <w:rFonts w:ascii="Times New Roman" w:hAnsi="Times New Roman" w:cs="Times New Roman"/>
          <w:b/>
          <w:sz w:val="24"/>
          <w:szCs w:val="24"/>
        </w:rPr>
        <w:t>ecember</w:t>
      </w:r>
      <w:r w:rsidRPr="00D846C6">
        <w:rPr>
          <w:rFonts w:ascii="Times New Roman" w:hAnsi="Times New Roman" w:cs="Times New Roman"/>
          <w:b/>
          <w:sz w:val="24"/>
          <w:szCs w:val="24"/>
        </w:rPr>
        <w:t xml:space="preserve"> 2014</w:t>
      </w:r>
    </w:p>
    <w:p w14:paraId="054CB8DE" w14:textId="77777777" w:rsidR="00A43DD2" w:rsidRPr="000070B1" w:rsidRDefault="00A200E2" w:rsidP="00A43DD2">
      <w:pPr>
        <w:kinsoku w:val="0"/>
        <w:overflowPunct w:val="0"/>
        <w:spacing w:after="0" w:line="347" w:lineRule="auto"/>
        <w:ind w:left="202" w:right="203"/>
        <w:jc w:val="center"/>
        <w:rPr>
          <w:rFonts w:ascii="Times New Roman" w:hAnsi="Times New Roman" w:cs="Times New Roman"/>
          <w:b/>
          <w:color w:val="000000"/>
          <w:sz w:val="32"/>
          <w:szCs w:val="32"/>
        </w:rPr>
      </w:pPr>
      <w:r>
        <w:rPr>
          <w:rFonts w:ascii="Times New Roman" w:hAnsi="Times New Roman" w:cs="Times New Roman"/>
          <w:color w:val="000000"/>
          <w:sz w:val="32"/>
          <w:szCs w:val="32"/>
        </w:rPr>
        <w:t xml:space="preserve">Introductory Notes by </w:t>
      </w:r>
      <w:r w:rsidR="00A43DD2" w:rsidRPr="000070B1">
        <w:rPr>
          <w:rFonts w:ascii="Times New Roman" w:hAnsi="Times New Roman" w:cs="Times New Roman"/>
          <w:b/>
          <w:color w:val="000000"/>
          <w:sz w:val="32"/>
          <w:szCs w:val="32"/>
        </w:rPr>
        <w:t>Luigi Abete</w:t>
      </w:r>
    </w:p>
    <w:p w14:paraId="6B5CD0B9" w14:textId="77777777" w:rsidR="00A43DD2" w:rsidRPr="000070B1" w:rsidRDefault="00A200E2" w:rsidP="00A43DD2">
      <w:pPr>
        <w:kinsoku w:val="0"/>
        <w:overflowPunct w:val="0"/>
        <w:spacing w:after="0" w:line="347" w:lineRule="auto"/>
        <w:ind w:left="202" w:right="203"/>
        <w:jc w:val="center"/>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President</w:t>
      </w:r>
      <w:r w:rsidR="000E7800" w:rsidRPr="000070B1">
        <w:rPr>
          <w:rFonts w:ascii="Times New Roman" w:hAnsi="Times New Roman" w:cs="Times New Roman"/>
          <w:color w:val="000000"/>
          <w:sz w:val="32"/>
          <w:szCs w:val="32"/>
        </w:rPr>
        <w:t xml:space="preserve"> </w:t>
      </w:r>
      <w:r w:rsidR="00F56664">
        <w:rPr>
          <w:rFonts w:ascii="Times New Roman" w:hAnsi="Times New Roman" w:cs="Times New Roman"/>
          <w:color w:val="000000"/>
          <w:sz w:val="32"/>
          <w:szCs w:val="32"/>
        </w:rPr>
        <w:t>of the Italian Banking Insurance and Finance Federation</w:t>
      </w:r>
    </w:p>
    <w:p w14:paraId="62C02C43" w14:textId="77777777" w:rsidR="00A43DD2" w:rsidRDefault="00A43DD2" w:rsidP="00A43DD2">
      <w:pPr>
        <w:jc w:val="both"/>
        <w:rPr>
          <w:sz w:val="32"/>
          <w:szCs w:val="32"/>
        </w:rPr>
      </w:pPr>
    </w:p>
    <w:p w14:paraId="016EE547" w14:textId="77777777" w:rsidR="00173FDC" w:rsidRDefault="00A43DD2" w:rsidP="001D50AB">
      <w:pPr>
        <w:jc w:val="both"/>
        <w:rPr>
          <w:rFonts w:ascii="Times New Roman" w:hAnsi="Times New Roman" w:cs="Times New Roman"/>
          <w:b/>
          <w:sz w:val="28"/>
          <w:szCs w:val="28"/>
        </w:rPr>
      </w:pPr>
      <w:r w:rsidRPr="00863DF4">
        <w:rPr>
          <w:rFonts w:ascii="Times New Roman" w:hAnsi="Times New Roman" w:cs="Times New Roman"/>
          <w:b/>
          <w:sz w:val="28"/>
          <w:szCs w:val="28"/>
        </w:rPr>
        <w:t xml:space="preserve">1. </w:t>
      </w:r>
      <w:r w:rsidR="00F56664">
        <w:rPr>
          <w:rFonts w:ascii="Times New Roman" w:hAnsi="Times New Roman" w:cs="Times New Roman"/>
          <w:b/>
          <w:sz w:val="28"/>
          <w:szCs w:val="28"/>
        </w:rPr>
        <w:t xml:space="preserve">Welcome speech </w:t>
      </w:r>
    </w:p>
    <w:p w14:paraId="165E8D97" w14:textId="568A877A" w:rsidR="00F56664" w:rsidRPr="00C3265B" w:rsidRDefault="00F56664" w:rsidP="000070B1">
      <w:pPr>
        <w:spacing w:after="160" w:line="259" w:lineRule="auto"/>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Welcome to this important </w:t>
      </w:r>
      <w:r w:rsidRPr="00C3265B">
        <w:rPr>
          <w:rFonts w:ascii="Times New Roman" w:hAnsi="Times New Roman" w:cs="Times New Roman"/>
          <w:sz w:val="28"/>
          <w:szCs w:val="28"/>
          <w:u w:val="single"/>
          <w:lang w:val="en-US"/>
        </w:rPr>
        <w:t>International Conference</w:t>
      </w:r>
      <w:r w:rsidR="00000EA6" w:rsidRPr="00C3265B">
        <w:rPr>
          <w:rFonts w:ascii="Times New Roman" w:hAnsi="Times New Roman" w:cs="Times New Roman"/>
          <w:sz w:val="28"/>
          <w:szCs w:val="28"/>
          <w:lang w:val="en-US"/>
        </w:rPr>
        <w:t xml:space="preserve"> on long-term investment</w:t>
      </w:r>
      <w:r w:rsidRPr="00C3265B">
        <w:rPr>
          <w:rFonts w:ascii="Times New Roman" w:hAnsi="Times New Roman" w:cs="Times New Roman"/>
          <w:sz w:val="28"/>
          <w:szCs w:val="28"/>
          <w:lang w:val="en-US"/>
        </w:rPr>
        <w:t xml:space="preserve"> in Europe to relaunch fixed, network and social infrastructure. </w:t>
      </w:r>
    </w:p>
    <w:p w14:paraId="446AA78F" w14:textId="77777777" w:rsidR="000070B1" w:rsidRPr="00C3265B" w:rsidRDefault="00F56664" w:rsidP="000070B1">
      <w:pPr>
        <w:spacing w:after="160" w:line="259" w:lineRule="auto"/>
        <w:jc w:val="both"/>
        <w:rPr>
          <w:rFonts w:ascii="Times New Roman" w:hAnsi="Times New Roman" w:cs="Times New Roman"/>
          <w:sz w:val="28"/>
          <w:szCs w:val="28"/>
          <w:lang w:val="en-US"/>
        </w:rPr>
      </w:pPr>
      <w:r w:rsidRPr="00C3265B">
        <w:rPr>
          <w:rFonts w:ascii="Times New Roman" w:hAnsi="Times New Roman" w:cs="Times New Roman"/>
          <w:sz w:val="28"/>
          <w:szCs w:val="28"/>
          <w:u w:val="single"/>
          <w:lang w:val="en-US"/>
        </w:rPr>
        <w:lastRenderedPageBreak/>
        <w:t>I would like to thank all the authorities present</w:t>
      </w:r>
      <w:r w:rsidRPr="00C3265B">
        <w:rPr>
          <w:rFonts w:ascii="Times New Roman" w:hAnsi="Times New Roman" w:cs="Times New Roman"/>
          <w:sz w:val="28"/>
          <w:szCs w:val="28"/>
          <w:lang w:val="en-US"/>
        </w:rPr>
        <w:t xml:space="preserve"> today here in Rome who have honoured us with their presence. </w:t>
      </w:r>
    </w:p>
    <w:p w14:paraId="4AAAE5CA" w14:textId="4D64B8E7" w:rsidR="00B572A4" w:rsidRPr="00C3265B" w:rsidRDefault="00F56664" w:rsidP="000070B1">
      <w:pPr>
        <w:spacing w:after="160" w:line="259" w:lineRule="auto"/>
        <w:jc w:val="both"/>
        <w:rPr>
          <w:rFonts w:ascii="Times New Roman" w:hAnsi="Times New Roman" w:cs="Times New Roman"/>
          <w:sz w:val="28"/>
          <w:szCs w:val="28"/>
          <w:u w:val="single"/>
          <w:lang w:val="en-US"/>
        </w:rPr>
      </w:pPr>
      <w:r w:rsidRPr="00C3265B">
        <w:rPr>
          <w:rFonts w:ascii="Times New Roman" w:hAnsi="Times New Roman" w:cs="Times New Roman"/>
          <w:sz w:val="28"/>
          <w:szCs w:val="28"/>
          <w:u w:val="single"/>
          <w:lang w:val="en-US"/>
        </w:rPr>
        <w:t xml:space="preserve">I would like to thank </w:t>
      </w:r>
      <w:r w:rsidR="00000EA6" w:rsidRPr="00C3265B">
        <w:rPr>
          <w:rFonts w:ascii="Times New Roman" w:hAnsi="Times New Roman" w:cs="Times New Roman"/>
          <w:sz w:val="28"/>
          <w:szCs w:val="28"/>
          <w:u w:val="single"/>
          <w:lang w:val="en-US"/>
        </w:rPr>
        <w:t xml:space="preserve">all </w:t>
      </w:r>
      <w:r w:rsidRPr="00C3265B">
        <w:rPr>
          <w:rFonts w:ascii="Times New Roman" w:hAnsi="Times New Roman" w:cs="Times New Roman"/>
          <w:sz w:val="28"/>
          <w:szCs w:val="28"/>
          <w:u w:val="single"/>
          <w:lang w:val="en-US"/>
        </w:rPr>
        <w:t xml:space="preserve">the organizers </w:t>
      </w:r>
      <w:r w:rsidRPr="00C3265B">
        <w:rPr>
          <w:rFonts w:ascii="Times New Roman" w:hAnsi="Times New Roman" w:cs="Times New Roman"/>
          <w:sz w:val="28"/>
          <w:szCs w:val="28"/>
          <w:lang w:val="en-US"/>
        </w:rPr>
        <w:t xml:space="preserve">who have worked together with us to make such a far-reaching event possible </w:t>
      </w:r>
      <w:r w:rsidR="000070B1" w:rsidRPr="00C3265B">
        <w:rPr>
          <w:rFonts w:ascii="Times New Roman" w:hAnsi="Times New Roman" w:cs="Times New Roman"/>
          <w:sz w:val="28"/>
          <w:szCs w:val="28"/>
          <w:lang w:val="en-US"/>
        </w:rPr>
        <w:t xml:space="preserve">(CDP, </w:t>
      </w:r>
      <w:r w:rsidR="00000EA6" w:rsidRPr="00C3265B">
        <w:rPr>
          <w:rFonts w:ascii="Times New Roman" w:hAnsi="Times New Roman" w:cs="Times New Roman"/>
          <w:sz w:val="28"/>
          <w:szCs w:val="28"/>
          <w:lang w:val="en-US"/>
        </w:rPr>
        <w:t>O</w:t>
      </w:r>
      <w:r w:rsidR="00D846C6" w:rsidRPr="00C3265B">
        <w:rPr>
          <w:rFonts w:ascii="Times New Roman" w:hAnsi="Times New Roman" w:cs="Times New Roman"/>
          <w:sz w:val="28"/>
          <w:szCs w:val="28"/>
          <w:lang w:val="en-US"/>
        </w:rPr>
        <w:t>E</w:t>
      </w:r>
      <w:r w:rsidR="00000EA6" w:rsidRPr="00C3265B">
        <w:rPr>
          <w:rFonts w:ascii="Times New Roman" w:hAnsi="Times New Roman" w:cs="Times New Roman"/>
          <w:sz w:val="28"/>
          <w:szCs w:val="28"/>
          <w:lang w:val="en-US"/>
        </w:rPr>
        <w:t>CD</w:t>
      </w:r>
      <w:r w:rsidR="00D846C6" w:rsidRPr="00C3265B">
        <w:rPr>
          <w:rFonts w:ascii="Times New Roman" w:hAnsi="Times New Roman" w:cs="Times New Roman"/>
          <w:sz w:val="28"/>
          <w:szCs w:val="28"/>
          <w:lang w:val="en-US"/>
        </w:rPr>
        <w:t xml:space="preserve">, </w:t>
      </w:r>
      <w:r w:rsidR="000070B1" w:rsidRPr="00C3265B">
        <w:rPr>
          <w:rFonts w:ascii="Times New Roman" w:hAnsi="Times New Roman" w:cs="Times New Roman"/>
          <w:sz w:val="28"/>
          <w:szCs w:val="28"/>
          <w:lang w:val="en-US"/>
        </w:rPr>
        <w:t xml:space="preserve">Long-Term Investors Club, European Long-Term Investors Association, </w:t>
      </w:r>
      <w:r w:rsidR="00D846C6" w:rsidRPr="00C3265B">
        <w:rPr>
          <w:rFonts w:ascii="Times New Roman" w:hAnsi="Times New Roman" w:cs="Times New Roman"/>
          <w:sz w:val="28"/>
          <w:szCs w:val="28"/>
          <w:lang w:val="en-US"/>
        </w:rPr>
        <w:t xml:space="preserve">Official Monetary and Financial Institution Forum, Integrate Think-tank, Consiglio Italiano del </w:t>
      </w:r>
      <w:r w:rsidR="00F47F40" w:rsidRPr="00C3265B">
        <w:rPr>
          <w:rFonts w:ascii="Times New Roman" w:hAnsi="Times New Roman" w:cs="Times New Roman"/>
          <w:sz w:val="28"/>
          <w:szCs w:val="28"/>
          <w:lang w:val="en-US"/>
        </w:rPr>
        <w:t xml:space="preserve">Movimento Europeo), </w:t>
      </w:r>
      <w:r w:rsidRPr="00C3265B">
        <w:rPr>
          <w:rFonts w:ascii="Times New Roman" w:hAnsi="Times New Roman" w:cs="Times New Roman"/>
          <w:sz w:val="28"/>
          <w:szCs w:val="28"/>
          <w:lang w:val="en-US"/>
        </w:rPr>
        <w:t xml:space="preserve">which has been organized together </w:t>
      </w:r>
      <w:r w:rsidRPr="00C3265B">
        <w:rPr>
          <w:rFonts w:ascii="Times New Roman" w:hAnsi="Times New Roman" w:cs="Times New Roman"/>
          <w:sz w:val="28"/>
          <w:szCs w:val="28"/>
          <w:lang w:val="en-US"/>
        </w:rPr>
        <w:lastRenderedPageBreak/>
        <w:t xml:space="preserve">with the </w:t>
      </w:r>
      <w:r w:rsidR="00624E03" w:rsidRPr="00C3265B">
        <w:rPr>
          <w:rFonts w:ascii="Times New Roman" w:hAnsi="Times New Roman" w:cs="Times New Roman"/>
          <w:sz w:val="28"/>
          <w:szCs w:val="28"/>
          <w:lang w:val="en-US"/>
        </w:rPr>
        <w:t xml:space="preserve">Semester of </w:t>
      </w:r>
      <w:r w:rsidRPr="00C3265B">
        <w:rPr>
          <w:rFonts w:ascii="Times New Roman" w:hAnsi="Times New Roman" w:cs="Times New Roman"/>
          <w:sz w:val="28"/>
          <w:szCs w:val="28"/>
          <w:lang w:val="en-US"/>
        </w:rPr>
        <w:t xml:space="preserve">Italian </w:t>
      </w:r>
      <w:r w:rsidR="00624E03" w:rsidRPr="00C3265B">
        <w:rPr>
          <w:rFonts w:ascii="Times New Roman" w:hAnsi="Times New Roman" w:cs="Times New Roman"/>
          <w:sz w:val="28"/>
          <w:szCs w:val="28"/>
          <w:lang w:val="en-US"/>
        </w:rPr>
        <w:t xml:space="preserve">Presidency of the </w:t>
      </w:r>
      <w:r w:rsidRPr="00C3265B">
        <w:rPr>
          <w:rFonts w:ascii="Times New Roman" w:hAnsi="Times New Roman" w:cs="Times New Roman"/>
          <w:sz w:val="28"/>
          <w:szCs w:val="28"/>
          <w:lang w:val="en-US"/>
        </w:rPr>
        <w:t>EU</w:t>
      </w:r>
      <w:r w:rsidR="00624E03" w:rsidRPr="00C3265B">
        <w:rPr>
          <w:rFonts w:ascii="Times New Roman" w:hAnsi="Times New Roman" w:cs="Times New Roman"/>
          <w:sz w:val="28"/>
          <w:szCs w:val="28"/>
          <w:lang w:val="en-US"/>
        </w:rPr>
        <w:t xml:space="preserve"> Council</w:t>
      </w:r>
      <w:r w:rsidR="00F47F40" w:rsidRPr="00C3265B">
        <w:rPr>
          <w:rFonts w:ascii="Times New Roman" w:hAnsi="Times New Roman" w:cs="Times New Roman"/>
          <w:sz w:val="28"/>
          <w:szCs w:val="28"/>
          <w:lang w:val="en-US"/>
        </w:rPr>
        <w:t>.</w:t>
      </w:r>
    </w:p>
    <w:p w14:paraId="193E4775" w14:textId="77777777" w:rsidR="007A2A32" w:rsidRDefault="00624E03" w:rsidP="001D50AB">
      <w:pPr>
        <w:jc w:val="both"/>
        <w:rPr>
          <w:rFonts w:ascii="Times New Roman" w:hAnsi="Times New Roman" w:cs="Times New Roman"/>
          <w:b/>
          <w:sz w:val="28"/>
          <w:szCs w:val="28"/>
        </w:rPr>
      </w:pPr>
      <w:r>
        <w:rPr>
          <w:rFonts w:ascii="Times New Roman" w:hAnsi="Times New Roman" w:cs="Times New Roman"/>
          <w:b/>
          <w:sz w:val="28"/>
          <w:szCs w:val="28"/>
        </w:rPr>
        <w:t>What is the Federation</w:t>
      </w:r>
      <w:r w:rsidR="00F0228D" w:rsidRPr="00863DF4">
        <w:rPr>
          <w:rFonts w:ascii="Times New Roman" w:hAnsi="Times New Roman" w:cs="Times New Roman"/>
          <w:b/>
          <w:sz w:val="28"/>
          <w:szCs w:val="28"/>
        </w:rPr>
        <w:t xml:space="preserve">: </w:t>
      </w:r>
    </w:p>
    <w:p w14:paraId="05481B84" w14:textId="77777777" w:rsidR="00624E03" w:rsidRPr="00C3265B" w:rsidRDefault="00624E03" w:rsidP="002C0411">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We should first of all introduce ourselves before an international audience</w:t>
      </w:r>
    </w:p>
    <w:p w14:paraId="3A54396C" w14:textId="77777777" w:rsidR="00863DF4" w:rsidRPr="00F54AE2" w:rsidRDefault="00624E03" w:rsidP="00CD2A22">
      <w:pPr>
        <w:spacing w:after="0"/>
        <w:jc w:val="both"/>
        <w:rPr>
          <w:rFonts w:ascii="Times New Roman" w:hAnsi="Times New Roman" w:cs="Times New Roman"/>
          <w:sz w:val="28"/>
          <w:szCs w:val="28"/>
        </w:rPr>
      </w:pPr>
      <w:r w:rsidRPr="00C3265B">
        <w:rPr>
          <w:rFonts w:ascii="Times New Roman" w:hAnsi="Times New Roman" w:cs="Times New Roman"/>
          <w:sz w:val="28"/>
          <w:szCs w:val="28"/>
          <w:u w:val="single"/>
          <w:lang w:val="en-US"/>
        </w:rPr>
        <w:t>We are the Banking</w:t>
      </w:r>
      <w:r w:rsidR="00F54AE2" w:rsidRPr="00C3265B">
        <w:rPr>
          <w:rFonts w:ascii="Times New Roman" w:hAnsi="Times New Roman" w:cs="Times New Roman"/>
          <w:sz w:val="28"/>
          <w:szCs w:val="28"/>
          <w:u w:val="single"/>
          <w:lang w:val="en-US"/>
        </w:rPr>
        <w:t>,</w:t>
      </w:r>
      <w:r w:rsidRPr="00C3265B">
        <w:rPr>
          <w:rFonts w:ascii="Times New Roman" w:hAnsi="Times New Roman" w:cs="Times New Roman"/>
          <w:sz w:val="28"/>
          <w:szCs w:val="28"/>
          <w:u w:val="single"/>
          <w:lang w:val="en-US"/>
        </w:rPr>
        <w:t xml:space="preserve"> Insurance and Finance F</w:t>
      </w:r>
      <w:r w:rsidR="00F54AE2" w:rsidRPr="00C3265B">
        <w:rPr>
          <w:rFonts w:ascii="Times New Roman" w:hAnsi="Times New Roman" w:cs="Times New Roman"/>
          <w:sz w:val="28"/>
          <w:szCs w:val="28"/>
          <w:u w:val="single"/>
          <w:lang w:val="en-US"/>
        </w:rPr>
        <w:t xml:space="preserve">ederation. </w:t>
      </w:r>
      <w:r w:rsidR="00F54AE2" w:rsidRPr="00C3265B">
        <w:rPr>
          <w:rFonts w:ascii="Times New Roman" w:hAnsi="Times New Roman" w:cs="Times New Roman"/>
          <w:sz w:val="28"/>
          <w:szCs w:val="28"/>
          <w:lang w:val="en-US"/>
        </w:rPr>
        <w:t>We are</w:t>
      </w:r>
      <w:r w:rsidRPr="00C3265B">
        <w:rPr>
          <w:rFonts w:ascii="Times New Roman" w:hAnsi="Times New Roman" w:cs="Times New Roman"/>
          <w:sz w:val="28"/>
          <w:szCs w:val="28"/>
          <w:lang w:val="en-US"/>
        </w:rPr>
        <w:t xml:space="preserve"> and would like to be</w:t>
      </w:r>
      <w:r w:rsidR="00F54AE2" w:rsidRPr="00C3265B">
        <w:rPr>
          <w:rFonts w:ascii="Times New Roman" w:hAnsi="Times New Roman" w:cs="Times New Roman"/>
          <w:sz w:val="28"/>
          <w:szCs w:val="28"/>
          <w:lang w:val="en-US"/>
        </w:rPr>
        <w:t>come</w:t>
      </w:r>
      <w:r w:rsidRPr="00C3265B">
        <w:rPr>
          <w:rFonts w:ascii="Times New Roman" w:hAnsi="Times New Roman" w:cs="Times New Roman"/>
          <w:sz w:val="28"/>
          <w:szCs w:val="28"/>
          <w:lang w:val="en-US"/>
        </w:rPr>
        <w:t xml:space="preserve"> </w:t>
      </w:r>
      <w:r w:rsidRPr="00C3265B">
        <w:rPr>
          <w:rFonts w:ascii="Times New Roman" w:hAnsi="Times New Roman" w:cs="Times New Roman"/>
          <w:sz w:val="28"/>
          <w:szCs w:val="28"/>
          <w:u w:val="single"/>
          <w:lang w:val="en-US"/>
        </w:rPr>
        <w:t>more and more “the Italian common House of savings and fi</w:t>
      </w:r>
      <w:r w:rsidRPr="00C3265B">
        <w:rPr>
          <w:rFonts w:ascii="Times New Roman" w:hAnsi="Times New Roman" w:cs="Times New Roman"/>
          <w:sz w:val="28"/>
          <w:szCs w:val="28"/>
          <w:u w:val="single"/>
          <w:lang w:val="en-US"/>
        </w:rPr>
        <w:lastRenderedPageBreak/>
        <w:t xml:space="preserve">nance”. </w:t>
      </w:r>
      <w:r w:rsidRPr="00F54AE2">
        <w:rPr>
          <w:rFonts w:ascii="Times New Roman" w:hAnsi="Times New Roman" w:cs="Times New Roman"/>
          <w:sz w:val="28"/>
          <w:szCs w:val="28"/>
        </w:rPr>
        <w:t xml:space="preserve">Our members include </w:t>
      </w:r>
      <w:r w:rsidR="00F0228D" w:rsidRPr="00F54AE2">
        <w:rPr>
          <w:rFonts w:ascii="Times New Roman" w:hAnsi="Times New Roman" w:cs="Times New Roman"/>
          <w:sz w:val="28"/>
          <w:szCs w:val="28"/>
        </w:rPr>
        <w:t>Abi, Ania, Assogestioni, Aifi, Assofiduciaria, Assoimmobiliare, assopr</w:t>
      </w:r>
      <w:r w:rsidR="00E715BF" w:rsidRPr="00F54AE2">
        <w:rPr>
          <w:rFonts w:ascii="Times New Roman" w:hAnsi="Times New Roman" w:cs="Times New Roman"/>
          <w:sz w:val="28"/>
          <w:szCs w:val="28"/>
        </w:rPr>
        <w:t xml:space="preserve">evidenza, assosim, </w:t>
      </w:r>
      <w:r w:rsidRPr="00F54AE2">
        <w:rPr>
          <w:rFonts w:ascii="Times New Roman" w:hAnsi="Times New Roman" w:cs="Times New Roman"/>
          <w:sz w:val="28"/>
          <w:szCs w:val="28"/>
        </w:rPr>
        <w:t xml:space="preserve">the main </w:t>
      </w:r>
      <w:r w:rsidR="00F54AE2" w:rsidRPr="00F54AE2">
        <w:rPr>
          <w:rFonts w:ascii="Times New Roman" w:hAnsi="Times New Roman" w:cs="Times New Roman"/>
          <w:sz w:val="28"/>
          <w:szCs w:val="28"/>
        </w:rPr>
        <w:t>representatives of businesses working in the financial markets</w:t>
      </w:r>
      <w:r w:rsidR="00F0228D" w:rsidRPr="00F54AE2">
        <w:rPr>
          <w:rFonts w:ascii="Times New Roman" w:hAnsi="Times New Roman" w:cs="Times New Roman"/>
          <w:sz w:val="28"/>
          <w:szCs w:val="28"/>
        </w:rPr>
        <w:t>.</w:t>
      </w:r>
    </w:p>
    <w:p w14:paraId="4C2BACFD" w14:textId="77777777" w:rsidR="00D846C6" w:rsidRDefault="00D846C6" w:rsidP="00665E1F">
      <w:pPr>
        <w:jc w:val="both"/>
        <w:rPr>
          <w:rFonts w:ascii="Times New Roman" w:hAnsi="Times New Roman" w:cs="Times New Roman"/>
          <w:b/>
          <w:sz w:val="28"/>
          <w:szCs w:val="28"/>
        </w:rPr>
      </w:pPr>
    </w:p>
    <w:p w14:paraId="42984E10" w14:textId="77777777" w:rsidR="00D846C6" w:rsidRDefault="00D846C6" w:rsidP="00665E1F">
      <w:pPr>
        <w:jc w:val="both"/>
        <w:rPr>
          <w:rFonts w:ascii="Times New Roman" w:hAnsi="Times New Roman" w:cs="Times New Roman"/>
          <w:b/>
          <w:sz w:val="28"/>
          <w:szCs w:val="28"/>
        </w:rPr>
      </w:pPr>
    </w:p>
    <w:p w14:paraId="67F781B8" w14:textId="77777777" w:rsidR="00CD2A22" w:rsidRDefault="00CD2A22" w:rsidP="00665E1F">
      <w:pPr>
        <w:jc w:val="both"/>
        <w:rPr>
          <w:rFonts w:ascii="Times New Roman" w:hAnsi="Times New Roman" w:cs="Times New Roman"/>
          <w:b/>
          <w:sz w:val="28"/>
          <w:szCs w:val="28"/>
        </w:rPr>
      </w:pPr>
    </w:p>
    <w:p w14:paraId="1D385BBE" w14:textId="77777777" w:rsidR="00CD2A22" w:rsidRDefault="00CD2A22" w:rsidP="00665E1F">
      <w:pPr>
        <w:jc w:val="both"/>
        <w:rPr>
          <w:rFonts w:ascii="Times New Roman" w:hAnsi="Times New Roman" w:cs="Times New Roman"/>
          <w:b/>
          <w:sz w:val="28"/>
          <w:szCs w:val="28"/>
        </w:rPr>
      </w:pPr>
    </w:p>
    <w:p w14:paraId="16245115" w14:textId="77777777" w:rsidR="00D846C6" w:rsidRDefault="00A43DD2" w:rsidP="00665E1F">
      <w:pPr>
        <w:jc w:val="both"/>
        <w:rPr>
          <w:rFonts w:ascii="Times New Roman" w:hAnsi="Times New Roman" w:cs="Times New Roman"/>
          <w:b/>
          <w:sz w:val="28"/>
          <w:szCs w:val="28"/>
        </w:rPr>
      </w:pPr>
      <w:r w:rsidRPr="00863DF4">
        <w:rPr>
          <w:rFonts w:ascii="Times New Roman" w:hAnsi="Times New Roman" w:cs="Times New Roman"/>
          <w:b/>
          <w:sz w:val="28"/>
          <w:szCs w:val="28"/>
        </w:rPr>
        <w:t xml:space="preserve">2. </w:t>
      </w:r>
      <w:r w:rsidR="004431D4" w:rsidRPr="00863DF4">
        <w:rPr>
          <w:rFonts w:ascii="Times New Roman" w:hAnsi="Times New Roman" w:cs="Times New Roman"/>
          <w:b/>
          <w:sz w:val="28"/>
          <w:szCs w:val="28"/>
        </w:rPr>
        <w:t>L</w:t>
      </w:r>
      <w:r w:rsidR="00F55F28">
        <w:rPr>
          <w:rFonts w:ascii="Times New Roman" w:hAnsi="Times New Roman" w:cs="Times New Roman"/>
          <w:b/>
          <w:sz w:val="28"/>
          <w:szCs w:val="28"/>
        </w:rPr>
        <w:t>ong-</w:t>
      </w:r>
      <w:r w:rsidR="004431D4" w:rsidRPr="00863DF4">
        <w:rPr>
          <w:rFonts w:ascii="Times New Roman" w:hAnsi="Times New Roman" w:cs="Times New Roman"/>
          <w:b/>
          <w:sz w:val="28"/>
          <w:szCs w:val="28"/>
        </w:rPr>
        <w:t>T</w:t>
      </w:r>
      <w:r w:rsidR="00F55F28">
        <w:rPr>
          <w:rFonts w:ascii="Times New Roman" w:hAnsi="Times New Roman" w:cs="Times New Roman"/>
          <w:b/>
          <w:sz w:val="28"/>
          <w:szCs w:val="28"/>
        </w:rPr>
        <w:t xml:space="preserve">erm </w:t>
      </w:r>
      <w:r w:rsidR="004431D4" w:rsidRPr="00863DF4">
        <w:rPr>
          <w:rFonts w:ascii="Times New Roman" w:hAnsi="Times New Roman" w:cs="Times New Roman"/>
          <w:b/>
          <w:sz w:val="28"/>
          <w:szCs w:val="28"/>
        </w:rPr>
        <w:t>I</w:t>
      </w:r>
      <w:r w:rsidR="00F55F28">
        <w:rPr>
          <w:rFonts w:ascii="Times New Roman" w:hAnsi="Times New Roman" w:cs="Times New Roman"/>
          <w:b/>
          <w:sz w:val="28"/>
          <w:szCs w:val="28"/>
        </w:rPr>
        <w:t>nvestments</w:t>
      </w:r>
    </w:p>
    <w:p w14:paraId="0A4749EE" w14:textId="02B04FA8" w:rsidR="00F54AE2" w:rsidRPr="00C3265B" w:rsidRDefault="00F54AE2" w:rsidP="00665E1F">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 xml:space="preserve">Structural reforms aimed at improving investment conditions have been implemented </w:t>
      </w:r>
      <w:r w:rsidR="00000EA6" w:rsidRPr="00C3265B">
        <w:rPr>
          <w:rFonts w:ascii="Times New Roman" w:hAnsi="Times New Roman" w:cs="Times New Roman"/>
          <w:sz w:val="28"/>
          <w:szCs w:val="28"/>
          <w:lang w:val="en-US"/>
        </w:rPr>
        <w:t xml:space="preserve">too </w:t>
      </w:r>
      <w:r w:rsidRPr="00C3265B">
        <w:rPr>
          <w:rFonts w:ascii="Times New Roman" w:hAnsi="Times New Roman" w:cs="Times New Roman"/>
          <w:sz w:val="28"/>
          <w:szCs w:val="28"/>
          <w:lang w:val="en-US"/>
        </w:rPr>
        <w:t>slowly in Europe. Six years after the economic and financial crisis, the investment levels in the EU are still 17%</w:t>
      </w:r>
      <w:r w:rsidR="00000EA6" w:rsidRPr="00C3265B">
        <w:rPr>
          <w:rFonts w:ascii="Times New Roman" w:hAnsi="Times New Roman" w:cs="Times New Roman"/>
          <w:sz w:val="28"/>
          <w:szCs w:val="28"/>
          <w:lang w:val="en-US"/>
        </w:rPr>
        <w:t>,</w:t>
      </w:r>
      <w:r w:rsidRPr="00C3265B">
        <w:rPr>
          <w:rFonts w:ascii="Times New Roman" w:hAnsi="Times New Roman" w:cs="Times New Roman"/>
          <w:sz w:val="28"/>
          <w:szCs w:val="28"/>
          <w:lang w:val="en-US"/>
        </w:rPr>
        <w:t xml:space="preserve"> below what they were in 2008.</w:t>
      </w:r>
    </w:p>
    <w:p w14:paraId="6BEBE4E2" w14:textId="77777777" w:rsidR="00F54AE2" w:rsidRDefault="00F54AE2" w:rsidP="007A2A32">
      <w:pPr>
        <w:spacing w:after="0"/>
        <w:jc w:val="both"/>
        <w:rPr>
          <w:rFonts w:ascii="Times New Roman" w:hAnsi="Times New Roman" w:cs="Times New Roman"/>
          <w:sz w:val="28"/>
          <w:szCs w:val="28"/>
        </w:rPr>
      </w:pPr>
      <w:r>
        <w:rPr>
          <w:rFonts w:ascii="Times New Roman" w:hAnsi="Times New Roman" w:cs="Times New Roman"/>
          <w:sz w:val="28"/>
          <w:szCs w:val="28"/>
        </w:rPr>
        <w:t xml:space="preserve">Europe needs a greater convergence of industrial, energy and climate policies. </w:t>
      </w:r>
    </w:p>
    <w:p w14:paraId="53B89F7F" w14:textId="77777777" w:rsidR="00F54AE2" w:rsidRDefault="00F54AE2" w:rsidP="007A2A32">
      <w:pPr>
        <w:spacing w:after="0"/>
        <w:jc w:val="both"/>
        <w:rPr>
          <w:rFonts w:ascii="Times New Roman" w:hAnsi="Times New Roman" w:cs="Times New Roman"/>
          <w:sz w:val="28"/>
          <w:szCs w:val="28"/>
        </w:rPr>
      </w:pPr>
    </w:p>
    <w:p w14:paraId="6CCBAC77" w14:textId="77777777" w:rsidR="00AD0E05" w:rsidRPr="00C3265B" w:rsidRDefault="00F54AE2" w:rsidP="007A2A32">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 xml:space="preserve">Participation of the European industry in the world’s industrial added value has dropped by 5% during the 2000-2012 time period; in Italy it even </w:t>
      </w:r>
      <w:r w:rsidR="00AD0E05" w:rsidRPr="00C3265B">
        <w:rPr>
          <w:rFonts w:ascii="Times New Roman" w:hAnsi="Times New Roman" w:cs="Times New Roman"/>
          <w:sz w:val="28"/>
          <w:szCs w:val="28"/>
          <w:lang w:val="en-US"/>
        </w:rPr>
        <w:t xml:space="preserve">dropped by </w:t>
      </w:r>
      <w:r w:rsidR="007F18FE" w:rsidRPr="00C3265B">
        <w:rPr>
          <w:rFonts w:ascii="Times New Roman" w:hAnsi="Times New Roman" w:cs="Times New Roman"/>
          <w:sz w:val="28"/>
          <w:szCs w:val="28"/>
          <w:lang w:val="en-US"/>
        </w:rPr>
        <w:t xml:space="preserve">28%. </w:t>
      </w:r>
    </w:p>
    <w:p w14:paraId="5CA44F8F" w14:textId="77777777" w:rsidR="00F55F28" w:rsidRPr="00C3265B" w:rsidRDefault="00AD0E05" w:rsidP="007A2A32">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Europe</w:t>
      </w:r>
      <w:r w:rsidR="007F18FE" w:rsidRPr="00C3265B">
        <w:rPr>
          <w:rFonts w:ascii="Times New Roman" w:hAnsi="Times New Roman" w:cs="Times New Roman"/>
          <w:sz w:val="28"/>
          <w:szCs w:val="28"/>
          <w:lang w:val="en-US"/>
        </w:rPr>
        <w:t xml:space="preserve"> ha</w:t>
      </w:r>
      <w:r w:rsidRPr="00C3265B">
        <w:rPr>
          <w:rFonts w:ascii="Times New Roman" w:hAnsi="Times New Roman" w:cs="Times New Roman"/>
          <w:sz w:val="28"/>
          <w:szCs w:val="28"/>
          <w:lang w:val="en-US"/>
        </w:rPr>
        <w:t>s lost six million jobs in the industry: this trend needs to be reversed</w:t>
      </w:r>
      <w:r w:rsidR="00F55F28">
        <w:rPr>
          <w:rStyle w:val="Rimandonotaapidipagina"/>
          <w:rFonts w:ascii="Times New Roman" w:hAnsi="Times New Roman" w:cs="Times New Roman"/>
          <w:sz w:val="28"/>
          <w:szCs w:val="28"/>
        </w:rPr>
        <w:footnoteReference w:id="1"/>
      </w:r>
      <w:r w:rsidR="00CD2A22" w:rsidRPr="00C3265B">
        <w:rPr>
          <w:rFonts w:ascii="Times New Roman" w:hAnsi="Times New Roman" w:cs="Times New Roman"/>
          <w:sz w:val="28"/>
          <w:szCs w:val="28"/>
          <w:lang w:val="en-US"/>
        </w:rPr>
        <w:t>.</w:t>
      </w:r>
    </w:p>
    <w:p w14:paraId="268D0462" w14:textId="77777777" w:rsidR="00AD0E05" w:rsidRPr="00C3265B" w:rsidRDefault="007F18FE" w:rsidP="00AD0E05">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I</w:t>
      </w:r>
      <w:r w:rsidR="00A43DD2" w:rsidRPr="00C3265B">
        <w:rPr>
          <w:rFonts w:ascii="Times New Roman" w:hAnsi="Times New Roman" w:cs="Times New Roman"/>
          <w:sz w:val="28"/>
          <w:szCs w:val="28"/>
          <w:lang w:val="en-US"/>
        </w:rPr>
        <w:t xml:space="preserve">n </w:t>
      </w:r>
      <w:r w:rsidR="00AD0E05" w:rsidRPr="00C3265B">
        <w:rPr>
          <w:rFonts w:ascii="Times New Roman" w:hAnsi="Times New Roman" w:cs="Times New Roman"/>
          <w:sz w:val="28"/>
          <w:szCs w:val="28"/>
          <w:lang w:val="en-US"/>
        </w:rPr>
        <w:t xml:space="preserve">real terms, there has been a drastic drop in European market competitiveness which saw the growth </w:t>
      </w:r>
      <w:r w:rsidR="00AD0E05" w:rsidRPr="00C3265B">
        <w:rPr>
          <w:rFonts w:ascii="Times New Roman" w:hAnsi="Times New Roman" w:cs="Times New Roman"/>
          <w:sz w:val="28"/>
          <w:szCs w:val="28"/>
          <w:lang w:val="en-US"/>
        </w:rPr>
        <w:lastRenderedPageBreak/>
        <w:t>of unemployment, especially among the younger age groups.</w:t>
      </w:r>
    </w:p>
    <w:p w14:paraId="0AEDD881" w14:textId="77777777" w:rsidR="00893B1A" w:rsidRPr="00C3265B" w:rsidRDefault="00893B1A" w:rsidP="007A2A32">
      <w:pPr>
        <w:spacing w:after="0"/>
        <w:jc w:val="both"/>
        <w:rPr>
          <w:rFonts w:ascii="Times New Roman" w:hAnsi="Times New Roman" w:cs="Times New Roman"/>
          <w:sz w:val="28"/>
          <w:szCs w:val="28"/>
          <w:lang w:val="en-US"/>
        </w:rPr>
      </w:pPr>
    </w:p>
    <w:p w14:paraId="6197897B" w14:textId="77777777" w:rsidR="002C0411" w:rsidRPr="00C3265B" w:rsidRDefault="00AD0E05" w:rsidP="007A2A32">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That is why </w:t>
      </w:r>
      <w:r w:rsidRPr="00C3265B">
        <w:rPr>
          <w:rFonts w:ascii="Times New Roman" w:hAnsi="Times New Roman" w:cs="Times New Roman"/>
          <w:sz w:val="28"/>
          <w:szCs w:val="28"/>
          <w:u w:val="single"/>
          <w:lang w:val="en-US"/>
        </w:rPr>
        <w:t>the objectives for the next few years should be far more ambitious.</w:t>
      </w:r>
    </w:p>
    <w:p w14:paraId="0D820B81" w14:textId="77777777" w:rsidR="00A43DD2" w:rsidRPr="00C3265B" w:rsidRDefault="00A43DD2" w:rsidP="007A2A32">
      <w:pPr>
        <w:spacing w:after="0"/>
        <w:jc w:val="both"/>
        <w:rPr>
          <w:rFonts w:ascii="Times New Roman" w:hAnsi="Times New Roman" w:cs="Times New Roman"/>
          <w:sz w:val="28"/>
          <w:szCs w:val="28"/>
          <w:lang w:val="en-US"/>
        </w:rPr>
      </w:pPr>
    </w:p>
    <w:p w14:paraId="510002D8" w14:textId="77777777" w:rsidR="004456D7" w:rsidRPr="00C3265B" w:rsidRDefault="00AD0E05" w:rsidP="007A2A32">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Quoting Minister Padoan: </w:t>
      </w:r>
      <w:r w:rsidR="004456D7" w:rsidRPr="00C3265B">
        <w:rPr>
          <w:rFonts w:ascii="Times New Roman" w:hAnsi="Times New Roman" w:cs="Times New Roman"/>
          <w:i/>
          <w:sz w:val="28"/>
          <w:szCs w:val="28"/>
          <w:lang w:val="en-US"/>
        </w:rPr>
        <w:t xml:space="preserve">“the time for action on investment and structural reforms is </w:t>
      </w:r>
      <w:r w:rsidR="00CD2A22" w:rsidRPr="00C3265B">
        <w:rPr>
          <w:rFonts w:ascii="Times New Roman" w:hAnsi="Times New Roman" w:cs="Times New Roman"/>
          <w:i/>
          <w:sz w:val="28"/>
          <w:szCs w:val="28"/>
          <w:lang w:val="en-US"/>
        </w:rPr>
        <w:t xml:space="preserve">now” </w:t>
      </w:r>
    </w:p>
    <w:p w14:paraId="0879EE0A" w14:textId="77777777" w:rsidR="00863DF4" w:rsidRPr="00C3265B" w:rsidRDefault="00863DF4" w:rsidP="007A2A32">
      <w:pPr>
        <w:spacing w:after="0"/>
        <w:jc w:val="both"/>
        <w:rPr>
          <w:rFonts w:ascii="Times New Roman" w:hAnsi="Times New Roman" w:cs="Times New Roman"/>
          <w:i/>
          <w:sz w:val="28"/>
          <w:szCs w:val="28"/>
          <w:lang w:val="en-US"/>
        </w:rPr>
      </w:pPr>
    </w:p>
    <w:p w14:paraId="48ADB9BE" w14:textId="4010A231" w:rsidR="00893B1A" w:rsidRPr="00C3265B" w:rsidRDefault="00AD0E05" w:rsidP="007A2A32">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In March</w:t>
      </w:r>
      <w:r w:rsidR="00F61961" w:rsidRPr="00C3265B">
        <w:rPr>
          <w:rFonts w:ascii="Times New Roman" w:hAnsi="Times New Roman" w:cs="Times New Roman"/>
          <w:sz w:val="28"/>
          <w:szCs w:val="28"/>
          <w:lang w:val="en-US"/>
        </w:rPr>
        <w:t xml:space="preserve"> 2013 </w:t>
      </w:r>
      <w:r w:rsidRPr="00C3265B">
        <w:rPr>
          <w:rFonts w:ascii="Times New Roman" w:hAnsi="Times New Roman" w:cs="Times New Roman"/>
          <w:sz w:val="28"/>
          <w:szCs w:val="28"/>
          <w:lang w:val="en-US"/>
        </w:rPr>
        <w:t>the Green Paper on</w:t>
      </w:r>
      <w:r w:rsidR="00F61961" w:rsidRPr="00C3265B">
        <w:rPr>
          <w:rFonts w:ascii="Times New Roman" w:hAnsi="Times New Roman" w:cs="Times New Roman"/>
          <w:sz w:val="28"/>
          <w:szCs w:val="28"/>
          <w:lang w:val="en-US"/>
        </w:rPr>
        <w:t xml:space="preserve"> Europea</w:t>
      </w:r>
      <w:r w:rsidR="00C80BA2" w:rsidRPr="00C3265B">
        <w:rPr>
          <w:rFonts w:ascii="Times New Roman" w:hAnsi="Times New Roman" w:cs="Times New Roman"/>
          <w:sz w:val="28"/>
          <w:szCs w:val="28"/>
          <w:lang w:val="en-US"/>
        </w:rPr>
        <w:t>n Long-Term Investment F</w:t>
      </w:r>
      <w:r w:rsidR="00F61961" w:rsidRPr="00C3265B">
        <w:rPr>
          <w:rFonts w:ascii="Times New Roman" w:hAnsi="Times New Roman" w:cs="Times New Roman"/>
          <w:sz w:val="28"/>
          <w:szCs w:val="28"/>
          <w:lang w:val="en-US"/>
        </w:rPr>
        <w:t>und</w:t>
      </w:r>
      <w:r w:rsidR="00C80BA2" w:rsidRPr="00C3265B">
        <w:rPr>
          <w:rFonts w:ascii="Times New Roman" w:hAnsi="Times New Roman" w:cs="Times New Roman"/>
          <w:sz w:val="28"/>
          <w:szCs w:val="28"/>
          <w:lang w:val="en-US"/>
        </w:rPr>
        <w:t xml:space="preserve"> (ELTIF)</w:t>
      </w:r>
      <w:r w:rsidRPr="00C3265B">
        <w:rPr>
          <w:rFonts w:ascii="Times New Roman" w:hAnsi="Times New Roman" w:cs="Times New Roman"/>
          <w:sz w:val="28"/>
          <w:szCs w:val="28"/>
          <w:lang w:val="en-US"/>
        </w:rPr>
        <w:t xml:space="preserve"> was adopted, and as a Federation we have contributed to this Paper during the public consultation</w:t>
      </w:r>
      <w:r w:rsidR="00F61961" w:rsidRPr="00C3265B">
        <w:rPr>
          <w:rFonts w:ascii="Times New Roman" w:hAnsi="Times New Roman" w:cs="Times New Roman"/>
          <w:sz w:val="28"/>
          <w:szCs w:val="28"/>
          <w:lang w:val="en-US"/>
        </w:rPr>
        <w:t xml:space="preserve"> </w:t>
      </w:r>
      <w:r w:rsidR="002C0411" w:rsidRPr="00C3265B">
        <w:rPr>
          <w:rFonts w:ascii="Times New Roman" w:hAnsi="Times New Roman" w:cs="Times New Roman"/>
          <w:sz w:val="28"/>
          <w:szCs w:val="28"/>
          <w:lang w:val="en-US"/>
        </w:rPr>
        <w:t>(</w:t>
      </w:r>
      <w:r w:rsidRPr="00C3265B">
        <w:rPr>
          <w:rFonts w:ascii="Times New Roman" w:hAnsi="Times New Roman" w:cs="Times New Roman"/>
          <w:sz w:val="28"/>
          <w:szCs w:val="28"/>
          <w:lang w:val="en-US"/>
        </w:rPr>
        <w:t>see attachment</w:t>
      </w:r>
      <w:r w:rsidR="003E6BC6" w:rsidRPr="00C3265B">
        <w:rPr>
          <w:rFonts w:ascii="Times New Roman" w:hAnsi="Times New Roman" w:cs="Times New Roman"/>
          <w:sz w:val="28"/>
          <w:szCs w:val="28"/>
          <w:lang w:val="en-US"/>
        </w:rPr>
        <w:t>)</w:t>
      </w:r>
    </w:p>
    <w:p w14:paraId="4BBB8C22" w14:textId="77777777" w:rsidR="009C373A" w:rsidRPr="00C3265B" w:rsidRDefault="009C373A" w:rsidP="007A2A32">
      <w:pPr>
        <w:spacing w:after="0"/>
        <w:jc w:val="both"/>
        <w:rPr>
          <w:rFonts w:ascii="Times New Roman" w:hAnsi="Times New Roman" w:cs="Times New Roman"/>
          <w:sz w:val="28"/>
          <w:szCs w:val="28"/>
          <w:lang w:val="en-US"/>
        </w:rPr>
      </w:pPr>
    </w:p>
    <w:p w14:paraId="74FBD395" w14:textId="77777777" w:rsidR="002C0411" w:rsidRPr="002C0411" w:rsidRDefault="007A2A32" w:rsidP="002C0411">
      <w:pPr>
        <w:jc w:val="both"/>
        <w:rPr>
          <w:rFonts w:ascii="Times New Roman" w:hAnsi="Times New Roman" w:cs="Times New Roman"/>
          <w:b/>
          <w:sz w:val="28"/>
          <w:szCs w:val="28"/>
        </w:rPr>
      </w:pPr>
      <w:r>
        <w:rPr>
          <w:rFonts w:ascii="Times New Roman" w:hAnsi="Times New Roman" w:cs="Times New Roman"/>
          <w:b/>
          <w:sz w:val="28"/>
          <w:szCs w:val="28"/>
        </w:rPr>
        <w:t xml:space="preserve">3. </w:t>
      </w:r>
      <w:r w:rsidR="00AD0E05">
        <w:rPr>
          <w:rFonts w:ascii="Times New Roman" w:hAnsi="Times New Roman" w:cs="Times New Roman"/>
          <w:b/>
          <w:sz w:val="28"/>
          <w:szCs w:val="28"/>
        </w:rPr>
        <w:t xml:space="preserve">Why today’s Conference </w:t>
      </w:r>
    </w:p>
    <w:p w14:paraId="7BF0F628" w14:textId="550053C0" w:rsidR="0016674F" w:rsidRPr="00C3265B" w:rsidRDefault="003E6BC6" w:rsidP="007D33DF">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a) </w:t>
      </w:r>
      <w:r w:rsidR="00615E72" w:rsidRPr="00C3265B">
        <w:rPr>
          <w:rFonts w:ascii="Times New Roman" w:hAnsi="Times New Roman" w:cs="Times New Roman"/>
          <w:sz w:val="28"/>
          <w:szCs w:val="28"/>
          <w:u w:val="single"/>
          <w:lang w:val="en-US"/>
        </w:rPr>
        <w:t xml:space="preserve">As the Italian financial industry we keep asking to relaunch </w:t>
      </w:r>
      <w:r w:rsidR="00E145DF" w:rsidRPr="00C3265B">
        <w:rPr>
          <w:rFonts w:ascii="Times New Roman" w:hAnsi="Times New Roman" w:cs="Times New Roman"/>
          <w:sz w:val="28"/>
          <w:szCs w:val="28"/>
          <w:u w:val="single"/>
          <w:lang w:val="en-US"/>
        </w:rPr>
        <w:t>public and private investments o</w:t>
      </w:r>
      <w:r w:rsidR="00615E72" w:rsidRPr="00C3265B">
        <w:rPr>
          <w:rFonts w:ascii="Times New Roman" w:hAnsi="Times New Roman" w:cs="Times New Roman"/>
          <w:sz w:val="28"/>
          <w:szCs w:val="28"/>
          <w:u w:val="single"/>
          <w:lang w:val="en-US"/>
        </w:rPr>
        <w:t>n the European market</w:t>
      </w:r>
      <w:r w:rsidR="00615E72" w:rsidRPr="00C3265B">
        <w:rPr>
          <w:rFonts w:ascii="Times New Roman" w:hAnsi="Times New Roman" w:cs="Times New Roman"/>
          <w:sz w:val="28"/>
          <w:szCs w:val="28"/>
          <w:lang w:val="en-US"/>
        </w:rPr>
        <w:t xml:space="preserve"> </w:t>
      </w:r>
      <w:r w:rsidRPr="00C3265B">
        <w:rPr>
          <w:rFonts w:ascii="Times New Roman" w:hAnsi="Times New Roman" w:cs="Times New Roman"/>
          <w:sz w:val="28"/>
          <w:szCs w:val="28"/>
          <w:u w:val="single"/>
          <w:lang w:val="en-US"/>
        </w:rPr>
        <w:t>(</w:t>
      </w:r>
      <w:r w:rsidR="00615E72" w:rsidRPr="00C3265B">
        <w:rPr>
          <w:rFonts w:ascii="Times New Roman" w:hAnsi="Times New Roman" w:cs="Times New Roman"/>
          <w:sz w:val="28"/>
          <w:szCs w:val="28"/>
          <w:lang w:val="en-US"/>
        </w:rPr>
        <w:t xml:space="preserve">in particular, </w:t>
      </w:r>
      <w:r w:rsidR="004431D4" w:rsidRPr="00C3265B">
        <w:rPr>
          <w:rFonts w:ascii="Times New Roman" w:hAnsi="Times New Roman" w:cs="Times New Roman"/>
          <w:sz w:val="28"/>
          <w:szCs w:val="28"/>
          <w:lang w:val="en-US"/>
        </w:rPr>
        <w:t xml:space="preserve"> </w:t>
      </w:r>
      <w:r w:rsidR="00E145DF" w:rsidRPr="00C3265B">
        <w:rPr>
          <w:rFonts w:ascii="Times New Roman" w:hAnsi="Times New Roman" w:cs="Times New Roman"/>
          <w:sz w:val="28"/>
          <w:szCs w:val="28"/>
          <w:lang w:val="en-US"/>
        </w:rPr>
        <w:t xml:space="preserve">for </w:t>
      </w:r>
      <w:r w:rsidR="004549EE" w:rsidRPr="00C3265B">
        <w:rPr>
          <w:rFonts w:ascii="Times New Roman" w:hAnsi="Times New Roman" w:cs="Times New Roman"/>
          <w:sz w:val="28"/>
          <w:szCs w:val="28"/>
          <w:lang w:val="en-US"/>
        </w:rPr>
        <w:t xml:space="preserve">those small businesses </w:t>
      </w:r>
      <w:r w:rsidR="004549EE" w:rsidRPr="00C3265B">
        <w:rPr>
          <w:rFonts w:ascii="Times New Roman" w:hAnsi="Times New Roman" w:cs="Times New Roman"/>
          <w:sz w:val="28"/>
          <w:szCs w:val="28"/>
          <w:lang w:val="en-US"/>
        </w:rPr>
        <w:lastRenderedPageBreak/>
        <w:t>having strong potential but</w:t>
      </w:r>
      <w:r w:rsidR="00E145DF" w:rsidRPr="00C3265B">
        <w:rPr>
          <w:rFonts w:ascii="Times New Roman" w:hAnsi="Times New Roman" w:cs="Times New Roman"/>
          <w:sz w:val="28"/>
          <w:szCs w:val="28"/>
          <w:lang w:val="en-US"/>
        </w:rPr>
        <w:t xml:space="preserve"> lack of credit). As a Federation we are the ideal forum to </w:t>
      </w:r>
      <w:r w:rsidR="00AE1036" w:rsidRPr="00C3265B">
        <w:rPr>
          <w:rFonts w:ascii="Times New Roman" w:hAnsi="Times New Roman" w:cs="Times New Roman"/>
          <w:sz w:val="28"/>
          <w:szCs w:val="28"/>
          <w:lang w:val="en-US"/>
        </w:rPr>
        <w:t>“</w:t>
      </w:r>
      <w:r w:rsidR="00E145DF" w:rsidRPr="00C3265B">
        <w:rPr>
          <w:rFonts w:ascii="Times New Roman" w:hAnsi="Times New Roman" w:cs="Times New Roman"/>
          <w:sz w:val="28"/>
          <w:szCs w:val="28"/>
          <w:lang w:val="en-US"/>
        </w:rPr>
        <w:t>summarize</w:t>
      </w:r>
      <w:r w:rsidR="00AE1036" w:rsidRPr="00C3265B">
        <w:rPr>
          <w:rFonts w:ascii="Times New Roman" w:hAnsi="Times New Roman" w:cs="Times New Roman"/>
          <w:sz w:val="28"/>
          <w:szCs w:val="28"/>
          <w:lang w:val="en-US"/>
        </w:rPr>
        <w:t xml:space="preserve">” </w:t>
      </w:r>
      <w:r w:rsidR="00E145DF" w:rsidRPr="00C3265B">
        <w:rPr>
          <w:rFonts w:ascii="Times New Roman" w:hAnsi="Times New Roman" w:cs="Times New Roman"/>
          <w:sz w:val="28"/>
          <w:szCs w:val="28"/>
          <w:lang w:val="en-US"/>
        </w:rPr>
        <w:t xml:space="preserve">the positions of the </w:t>
      </w:r>
      <w:r w:rsidR="006B18DD" w:rsidRPr="00C3265B">
        <w:rPr>
          <w:rFonts w:ascii="Times New Roman" w:hAnsi="Times New Roman" w:cs="Times New Roman"/>
          <w:sz w:val="28"/>
          <w:szCs w:val="28"/>
          <w:lang w:val="en-US"/>
        </w:rPr>
        <w:t xml:space="preserve">Italian </w:t>
      </w:r>
      <w:r w:rsidR="00AE1036" w:rsidRPr="00C3265B">
        <w:rPr>
          <w:rFonts w:ascii="Times New Roman" w:hAnsi="Times New Roman" w:cs="Times New Roman"/>
          <w:sz w:val="28"/>
          <w:szCs w:val="28"/>
          <w:lang w:val="en-US"/>
        </w:rPr>
        <w:t>“</w:t>
      </w:r>
      <w:r w:rsidR="006B18DD" w:rsidRPr="00C3265B">
        <w:rPr>
          <w:rFonts w:ascii="Times New Roman" w:hAnsi="Times New Roman" w:cs="Times New Roman"/>
          <w:sz w:val="28"/>
          <w:szCs w:val="28"/>
          <w:lang w:val="en-US"/>
        </w:rPr>
        <w:t>financial business community”</w:t>
      </w:r>
      <w:r w:rsidR="00AE1036" w:rsidRPr="00C3265B">
        <w:rPr>
          <w:rFonts w:ascii="Times New Roman" w:hAnsi="Times New Roman" w:cs="Times New Roman"/>
          <w:sz w:val="28"/>
          <w:szCs w:val="28"/>
          <w:lang w:val="en-US"/>
        </w:rPr>
        <w:t>;</w:t>
      </w:r>
    </w:p>
    <w:p w14:paraId="6620669F" w14:textId="0F5B9569" w:rsidR="0016674F" w:rsidRPr="00C3265B" w:rsidRDefault="003E6BC6" w:rsidP="007D33DF">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b) </w:t>
      </w:r>
      <w:r w:rsidR="006B18DD" w:rsidRPr="00C3265B">
        <w:rPr>
          <w:rFonts w:ascii="Times New Roman" w:hAnsi="Times New Roman" w:cs="Times New Roman"/>
          <w:sz w:val="28"/>
          <w:szCs w:val="28"/>
          <w:lang w:val="en-US"/>
        </w:rPr>
        <w:t xml:space="preserve">To </w:t>
      </w:r>
      <w:r w:rsidR="006B18DD" w:rsidRPr="00C3265B">
        <w:rPr>
          <w:rFonts w:ascii="Times New Roman" w:hAnsi="Times New Roman" w:cs="Times New Roman"/>
          <w:sz w:val="28"/>
          <w:szCs w:val="28"/>
          <w:u w:val="single"/>
          <w:lang w:val="en-US"/>
        </w:rPr>
        <w:t>encourage proposals and solutions</w:t>
      </w:r>
      <w:r w:rsidR="006B18DD" w:rsidRPr="00C3265B">
        <w:rPr>
          <w:rFonts w:ascii="Times New Roman" w:hAnsi="Times New Roman" w:cs="Times New Roman"/>
          <w:sz w:val="28"/>
          <w:szCs w:val="28"/>
          <w:lang w:val="en-US"/>
        </w:rPr>
        <w:t xml:space="preserve"> on the role that the various public and private institutions </w:t>
      </w:r>
      <w:r w:rsidR="006B18DD" w:rsidRPr="00C3265B">
        <w:rPr>
          <w:rFonts w:ascii="Times New Roman" w:hAnsi="Times New Roman" w:cs="Times New Roman"/>
          <w:sz w:val="28"/>
          <w:szCs w:val="28"/>
          <w:u w:val="single"/>
          <w:lang w:val="en-US"/>
        </w:rPr>
        <w:t>together</w:t>
      </w:r>
      <w:r w:rsidR="006B18DD" w:rsidRPr="00C3265B">
        <w:rPr>
          <w:rFonts w:ascii="Times New Roman" w:hAnsi="Times New Roman" w:cs="Times New Roman"/>
          <w:sz w:val="28"/>
          <w:szCs w:val="28"/>
          <w:lang w:val="en-US"/>
        </w:rPr>
        <w:t xml:space="preserve"> (</w:t>
      </w:r>
      <w:r w:rsidR="00800C1E" w:rsidRPr="00C3265B">
        <w:rPr>
          <w:rFonts w:ascii="Times New Roman" w:hAnsi="Times New Roman" w:cs="Times New Roman"/>
          <w:sz w:val="28"/>
          <w:szCs w:val="28"/>
          <w:lang w:val="en-US"/>
        </w:rPr>
        <w:t>P</w:t>
      </w:r>
      <w:r w:rsidR="006B18DD" w:rsidRPr="00C3265B">
        <w:rPr>
          <w:rFonts w:ascii="Times New Roman" w:hAnsi="Times New Roman" w:cs="Times New Roman"/>
          <w:sz w:val="28"/>
          <w:szCs w:val="28"/>
          <w:lang w:val="en-US"/>
        </w:rPr>
        <w:t>ublic Private Partnership</w:t>
      </w:r>
      <w:r w:rsidRPr="00C3265B">
        <w:rPr>
          <w:rFonts w:ascii="Times New Roman" w:hAnsi="Times New Roman" w:cs="Times New Roman"/>
          <w:sz w:val="28"/>
          <w:szCs w:val="28"/>
          <w:lang w:val="en-US"/>
        </w:rPr>
        <w:t>, PPP</w:t>
      </w:r>
      <w:r w:rsidR="00800C1E" w:rsidRPr="00C3265B">
        <w:rPr>
          <w:rFonts w:ascii="Times New Roman" w:hAnsi="Times New Roman" w:cs="Times New Roman"/>
          <w:sz w:val="28"/>
          <w:szCs w:val="28"/>
          <w:lang w:val="en-US"/>
        </w:rPr>
        <w:t>)</w:t>
      </w:r>
      <w:r w:rsidR="00893B1A" w:rsidRPr="00C3265B">
        <w:rPr>
          <w:rFonts w:ascii="Times New Roman" w:hAnsi="Times New Roman" w:cs="Times New Roman"/>
          <w:sz w:val="28"/>
          <w:szCs w:val="28"/>
          <w:lang w:val="en-US"/>
        </w:rPr>
        <w:t xml:space="preserve">, </w:t>
      </w:r>
      <w:r w:rsidR="006B18DD" w:rsidRPr="00C3265B">
        <w:rPr>
          <w:rFonts w:ascii="Times New Roman" w:hAnsi="Times New Roman" w:cs="Times New Roman"/>
          <w:sz w:val="28"/>
          <w:szCs w:val="28"/>
          <w:lang w:val="en-US"/>
        </w:rPr>
        <w:t>may/should have vis-à-v</w:t>
      </w:r>
      <w:r w:rsidR="004549EE" w:rsidRPr="00C3265B">
        <w:rPr>
          <w:rFonts w:ascii="Times New Roman" w:hAnsi="Times New Roman" w:cs="Times New Roman"/>
          <w:sz w:val="28"/>
          <w:szCs w:val="28"/>
          <w:lang w:val="en-US"/>
        </w:rPr>
        <w:t>is growth, sustainable and long-</w:t>
      </w:r>
      <w:r w:rsidR="006B18DD" w:rsidRPr="00C3265B">
        <w:rPr>
          <w:rFonts w:ascii="Times New Roman" w:hAnsi="Times New Roman" w:cs="Times New Roman"/>
          <w:sz w:val="28"/>
          <w:szCs w:val="28"/>
          <w:lang w:val="en-US"/>
        </w:rPr>
        <w:t>term investments for real economy</w:t>
      </w:r>
      <w:r w:rsidR="002C0411" w:rsidRPr="00C3265B">
        <w:rPr>
          <w:rFonts w:ascii="Times New Roman" w:hAnsi="Times New Roman" w:cs="Times New Roman"/>
          <w:sz w:val="28"/>
          <w:szCs w:val="28"/>
          <w:lang w:val="en-US"/>
        </w:rPr>
        <w:t>;</w:t>
      </w:r>
    </w:p>
    <w:p w14:paraId="040DD8FA" w14:textId="026C05FE" w:rsidR="0016674F" w:rsidRPr="00C3265B" w:rsidRDefault="002C0411" w:rsidP="007D33DF">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 xml:space="preserve">c) </w:t>
      </w:r>
      <w:r w:rsidR="006B18DD" w:rsidRPr="00C3265B">
        <w:rPr>
          <w:rFonts w:ascii="Times New Roman" w:hAnsi="Times New Roman" w:cs="Times New Roman"/>
          <w:sz w:val="28"/>
          <w:szCs w:val="28"/>
          <w:u w:val="single"/>
          <w:lang w:val="en-US"/>
        </w:rPr>
        <w:t>Infrastructures represent the backbone for growth</w:t>
      </w:r>
      <w:r w:rsidR="006B18DD" w:rsidRPr="00C3265B">
        <w:rPr>
          <w:rFonts w:ascii="Times New Roman" w:hAnsi="Times New Roman" w:cs="Times New Roman"/>
          <w:sz w:val="28"/>
          <w:szCs w:val="28"/>
          <w:lang w:val="en-US"/>
        </w:rPr>
        <w:t>: both fixed</w:t>
      </w:r>
      <w:r w:rsidR="00AE1036" w:rsidRPr="00C3265B">
        <w:rPr>
          <w:rFonts w:ascii="Times New Roman" w:hAnsi="Times New Roman" w:cs="Times New Roman"/>
          <w:sz w:val="28"/>
          <w:szCs w:val="28"/>
          <w:lang w:val="en-US"/>
        </w:rPr>
        <w:t xml:space="preserve"> (</w:t>
      </w:r>
      <w:r w:rsidR="006B18DD" w:rsidRPr="00C3265B">
        <w:rPr>
          <w:rFonts w:ascii="Times New Roman" w:hAnsi="Times New Roman" w:cs="Times New Roman"/>
          <w:sz w:val="28"/>
          <w:szCs w:val="28"/>
          <w:lang w:val="en-US"/>
        </w:rPr>
        <w:t xml:space="preserve">once they were defined </w:t>
      </w:r>
      <w:r w:rsidR="006B18DD" w:rsidRPr="00C3265B">
        <w:rPr>
          <w:rFonts w:ascii="Times New Roman" w:hAnsi="Times New Roman" w:cs="Times New Roman"/>
          <w:i/>
          <w:sz w:val="28"/>
          <w:szCs w:val="28"/>
          <w:lang w:val="en-US"/>
        </w:rPr>
        <w:t>heavy</w:t>
      </w:r>
      <w:r w:rsidR="00AE1036" w:rsidRPr="00C3265B">
        <w:rPr>
          <w:rFonts w:ascii="Times New Roman" w:hAnsi="Times New Roman" w:cs="Times New Roman"/>
          <w:sz w:val="28"/>
          <w:szCs w:val="28"/>
          <w:lang w:val="en-US"/>
        </w:rPr>
        <w:t>)</w:t>
      </w:r>
      <w:r w:rsidR="003E6BC6" w:rsidRPr="00C3265B">
        <w:rPr>
          <w:rFonts w:ascii="Times New Roman" w:hAnsi="Times New Roman" w:cs="Times New Roman"/>
          <w:sz w:val="28"/>
          <w:szCs w:val="28"/>
          <w:lang w:val="en-US"/>
        </w:rPr>
        <w:t xml:space="preserve">, </w:t>
      </w:r>
      <w:r w:rsidR="006B18DD" w:rsidRPr="00C3265B">
        <w:rPr>
          <w:rFonts w:ascii="Times New Roman" w:hAnsi="Times New Roman" w:cs="Times New Roman"/>
          <w:sz w:val="28"/>
          <w:szCs w:val="28"/>
          <w:lang w:val="en-US"/>
        </w:rPr>
        <w:t>and the so-called network (utilities, et</w:t>
      </w:r>
      <w:r w:rsidR="00AE1036" w:rsidRPr="00C3265B">
        <w:rPr>
          <w:rFonts w:ascii="Times New Roman" w:hAnsi="Times New Roman" w:cs="Times New Roman"/>
          <w:sz w:val="28"/>
          <w:szCs w:val="28"/>
          <w:lang w:val="en-US"/>
        </w:rPr>
        <w:t xml:space="preserve">c) </w:t>
      </w:r>
      <w:r w:rsidR="006B18DD" w:rsidRPr="00C3265B">
        <w:rPr>
          <w:rFonts w:ascii="Times New Roman" w:hAnsi="Times New Roman" w:cs="Times New Roman"/>
          <w:sz w:val="28"/>
          <w:szCs w:val="28"/>
          <w:lang w:val="en-US"/>
        </w:rPr>
        <w:t>and social</w:t>
      </w:r>
      <w:r w:rsidR="00AE1036" w:rsidRPr="00C3265B">
        <w:rPr>
          <w:rFonts w:ascii="Times New Roman" w:hAnsi="Times New Roman" w:cs="Times New Roman"/>
          <w:sz w:val="28"/>
          <w:szCs w:val="28"/>
          <w:lang w:val="en-US"/>
        </w:rPr>
        <w:t xml:space="preserve"> (</w:t>
      </w:r>
      <w:r w:rsidR="006B18DD" w:rsidRPr="00C3265B">
        <w:rPr>
          <w:rFonts w:ascii="Times New Roman" w:hAnsi="Times New Roman" w:cs="Times New Roman"/>
          <w:sz w:val="28"/>
          <w:szCs w:val="28"/>
          <w:lang w:val="en-US"/>
        </w:rPr>
        <w:t xml:space="preserve">which would have been defined as </w:t>
      </w:r>
      <w:r w:rsidR="006B18DD" w:rsidRPr="00C3265B">
        <w:rPr>
          <w:rFonts w:ascii="Times New Roman" w:hAnsi="Times New Roman" w:cs="Times New Roman"/>
          <w:i/>
          <w:sz w:val="28"/>
          <w:szCs w:val="28"/>
          <w:lang w:val="en-US"/>
        </w:rPr>
        <w:t>thinking</w:t>
      </w:r>
      <w:r w:rsidR="00AE1036" w:rsidRPr="00C3265B">
        <w:rPr>
          <w:rFonts w:ascii="Times New Roman" w:hAnsi="Times New Roman" w:cs="Times New Roman"/>
          <w:sz w:val="28"/>
          <w:szCs w:val="28"/>
          <w:lang w:val="en-US"/>
        </w:rPr>
        <w:t xml:space="preserve">). </w:t>
      </w:r>
      <w:r w:rsidR="006B18DD" w:rsidRPr="00C3265B">
        <w:rPr>
          <w:rFonts w:ascii="Times New Roman" w:hAnsi="Times New Roman" w:cs="Times New Roman"/>
          <w:sz w:val="28"/>
          <w:szCs w:val="28"/>
          <w:lang w:val="en-US"/>
        </w:rPr>
        <w:t>R&amp;D</w:t>
      </w:r>
      <w:r w:rsidR="00A9438C" w:rsidRPr="00C3265B">
        <w:rPr>
          <w:rFonts w:ascii="Times New Roman" w:hAnsi="Times New Roman" w:cs="Times New Roman"/>
          <w:sz w:val="28"/>
          <w:szCs w:val="28"/>
          <w:lang w:val="en-US"/>
        </w:rPr>
        <w:t xml:space="preserve"> </w:t>
      </w:r>
      <w:r w:rsidR="006B18DD" w:rsidRPr="00C3265B">
        <w:rPr>
          <w:rFonts w:ascii="Times New Roman" w:hAnsi="Times New Roman" w:cs="Times New Roman"/>
          <w:sz w:val="28"/>
          <w:szCs w:val="28"/>
          <w:u w:val="single"/>
          <w:lang w:val="en-US"/>
        </w:rPr>
        <w:t>invest</w:t>
      </w:r>
      <w:r w:rsidR="00A9438C" w:rsidRPr="00C3265B">
        <w:rPr>
          <w:rFonts w:ascii="Times New Roman" w:hAnsi="Times New Roman" w:cs="Times New Roman"/>
          <w:sz w:val="28"/>
          <w:szCs w:val="28"/>
          <w:u w:val="single"/>
          <w:lang w:val="en-US"/>
        </w:rPr>
        <w:t>ment</w:t>
      </w:r>
      <w:r w:rsidR="006B18DD" w:rsidRPr="00C3265B">
        <w:rPr>
          <w:rFonts w:ascii="Times New Roman" w:hAnsi="Times New Roman" w:cs="Times New Roman"/>
          <w:sz w:val="28"/>
          <w:szCs w:val="28"/>
          <w:u w:val="single"/>
          <w:lang w:val="en-US"/>
        </w:rPr>
        <w:t>s</w:t>
      </w:r>
      <w:r w:rsidR="00A16E18" w:rsidRPr="00C3265B">
        <w:rPr>
          <w:rFonts w:ascii="Times New Roman" w:hAnsi="Times New Roman" w:cs="Times New Roman"/>
          <w:sz w:val="28"/>
          <w:szCs w:val="28"/>
          <w:lang w:val="en-US"/>
        </w:rPr>
        <w:t>, innovative Infrastructures</w:t>
      </w:r>
      <w:r w:rsidR="00A9438C" w:rsidRPr="00C3265B">
        <w:rPr>
          <w:rFonts w:ascii="Times New Roman" w:hAnsi="Times New Roman" w:cs="Times New Roman"/>
          <w:sz w:val="28"/>
          <w:szCs w:val="28"/>
          <w:lang w:val="en-US"/>
        </w:rPr>
        <w:t xml:space="preserve">, green </w:t>
      </w:r>
      <w:r w:rsidR="00A16E18" w:rsidRPr="00C3265B">
        <w:rPr>
          <w:rFonts w:ascii="Times New Roman" w:hAnsi="Times New Roman" w:cs="Times New Roman"/>
          <w:sz w:val="28"/>
          <w:szCs w:val="28"/>
          <w:lang w:val="en-US"/>
        </w:rPr>
        <w:t>economy and</w:t>
      </w:r>
      <w:r w:rsidR="00A9438C" w:rsidRPr="00C3265B">
        <w:rPr>
          <w:rFonts w:ascii="Times New Roman" w:hAnsi="Times New Roman" w:cs="Times New Roman"/>
          <w:sz w:val="28"/>
          <w:szCs w:val="28"/>
          <w:lang w:val="en-US"/>
        </w:rPr>
        <w:t xml:space="preserve"> s</w:t>
      </w:r>
      <w:r w:rsidR="00800C1E" w:rsidRPr="00C3265B">
        <w:rPr>
          <w:rFonts w:ascii="Times New Roman" w:hAnsi="Times New Roman" w:cs="Times New Roman"/>
          <w:sz w:val="28"/>
          <w:szCs w:val="28"/>
          <w:lang w:val="en-US"/>
        </w:rPr>
        <w:t xml:space="preserve">mart-grids /smart cities </w:t>
      </w:r>
      <w:r w:rsidR="00A16E18" w:rsidRPr="00C3265B">
        <w:rPr>
          <w:rFonts w:ascii="Times New Roman" w:hAnsi="Times New Roman" w:cs="Times New Roman"/>
          <w:sz w:val="28"/>
          <w:szCs w:val="28"/>
          <w:u w:val="single"/>
          <w:lang w:val="en-US"/>
        </w:rPr>
        <w:t xml:space="preserve">are the key to return to growth, and therefore require </w:t>
      </w:r>
      <w:r w:rsidR="004549EE" w:rsidRPr="00C3265B">
        <w:rPr>
          <w:rFonts w:ascii="Times New Roman" w:hAnsi="Times New Roman" w:cs="Times New Roman"/>
          <w:sz w:val="28"/>
          <w:szCs w:val="28"/>
          <w:lang w:val="en-US"/>
        </w:rPr>
        <w:t>long-</w:t>
      </w:r>
      <w:r w:rsidR="00A16E18" w:rsidRPr="00C3265B">
        <w:rPr>
          <w:rFonts w:ascii="Times New Roman" w:hAnsi="Times New Roman" w:cs="Times New Roman"/>
          <w:sz w:val="28"/>
          <w:szCs w:val="28"/>
          <w:lang w:val="en-US"/>
        </w:rPr>
        <w:t xml:space="preserve">term financing to </w:t>
      </w:r>
      <w:r w:rsidR="00A16E18" w:rsidRPr="00C3265B">
        <w:rPr>
          <w:rFonts w:ascii="Times New Roman" w:hAnsi="Times New Roman" w:cs="Times New Roman"/>
          <w:sz w:val="28"/>
          <w:szCs w:val="28"/>
          <w:u w:val="single"/>
          <w:lang w:val="en-US"/>
        </w:rPr>
        <w:t xml:space="preserve">bring the EU back on the right track. </w:t>
      </w:r>
    </w:p>
    <w:p w14:paraId="2249A1EC" w14:textId="380C4477" w:rsidR="001D50AB" w:rsidRPr="00C3265B" w:rsidRDefault="00AE1036" w:rsidP="007B3BD1">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 xml:space="preserve">d) </w:t>
      </w:r>
      <w:r w:rsidR="00A16E18" w:rsidRPr="00C3265B">
        <w:rPr>
          <w:rFonts w:ascii="Times New Roman" w:hAnsi="Times New Roman" w:cs="Times New Roman"/>
          <w:sz w:val="28"/>
          <w:szCs w:val="28"/>
          <w:lang w:val="en-US"/>
        </w:rPr>
        <w:t xml:space="preserve">If we want to be consistent – chronologically too – with the presentation of  </w:t>
      </w:r>
      <w:r w:rsidR="00A16E18" w:rsidRPr="00C3265B">
        <w:rPr>
          <w:rFonts w:ascii="Times New Roman" w:hAnsi="Times New Roman" w:cs="Times New Roman"/>
          <w:sz w:val="28"/>
          <w:szCs w:val="28"/>
          <w:u w:val="single"/>
          <w:lang w:val="en-US"/>
        </w:rPr>
        <w:t>Juncker’s Plan</w:t>
      </w:r>
      <w:r w:rsidRPr="00C3265B">
        <w:rPr>
          <w:rFonts w:ascii="Times New Roman" w:hAnsi="Times New Roman" w:cs="Times New Roman"/>
          <w:sz w:val="28"/>
          <w:szCs w:val="28"/>
          <w:lang w:val="en-US"/>
        </w:rPr>
        <w:t xml:space="preserve">: </w:t>
      </w:r>
      <w:r w:rsidRPr="00C3265B">
        <w:rPr>
          <w:rFonts w:ascii="Times New Roman" w:hAnsi="Times New Roman" w:cs="Times New Roman"/>
          <w:b/>
          <w:sz w:val="28"/>
          <w:szCs w:val="28"/>
          <w:lang w:val="en-US"/>
        </w:rPr>
        <w:t>#investEU</w:t>
      </w:r>
      <w:r w:rsidRPr="00C3265B">
        <w:rPr>
          <w:rFonts w:ascii="Times New Roman" w:hAnsi="Times New Roman" w:cs="Times New Roman"/>
          <w:sz w:val="28"/>
          <w:szCs w:val="28"/>
          <w:lang w:val="en-US"/>
        </w:rPr>
        <w:t xml:space="preserve"> </w:t>
      </w:r>
      <w:r w:rsidR="00A16E18" w:rsidRPr="00C3265B">
        <w:rPr>
          <w:rFonts w:ascii="Times New Roman" w:hAnsi="Times New Roman" w:cs="Times New Roman"/>
          <w:sz w:val="28"/>
          <w:szCs w:val="28"/>
          <w:lang w:val="en-US"/>
        </w:rPr>
        <w:t xml:space="preserve">is not only the </w:t>
      </w:r>
      <w:r w:rsidRPr="00C3265B">
        <w:rPr>
          <w:rFonts w:ascii="Times New Roman" w:hAnsi="Times New Roman" w:cs="Times New Roman"/>
          <w:sz w:val="28"/>
          <w:szCs w:val="28"/>
          <w:lang w:val="en-US"/>
        </w:rPr>
        <w:t>has</w:t>
      </w:r>
      <w:r w:rsidR="0016674F" w:rsidRPr="00C3265B">
        <w:rPr>
          <w:rFonts w:ascii="Times New Roman" w:hAnsi="Times New Roman" w:cs="Times New Roman"/>
          <w:sz w:val="28"/>
          <w:szCs w:val="28"/>
          <w:lang w:val="en-US"/>
        </w:rPr>
        <w:t>h</w:t>
      </w:r>
      <w:r w:rsidRPr="00C3265B">
        <w:rPr>
          <w:rFonts w:ascii="Times New Roman" w:hAnsi="Times New Roman" w:cs="Times New Roman"/>
          <w:sz w:val="28"/>
          <w:szCs w:val="28"/>
          <w:lang w:val="en-US"/>
        </w:rPr>
        <w:t xml:space="preserve">tag </w:t>
      </w:r>
      <w:r w:rsidR="004549EE" w:rsidRPr="00C3265B">
        <w:rPr>
          <w:rFonts w:ascii="Times New Roman" w:hAnsi="Times New Roman" w:cs="Times New Roman"/>
          <w:sz w:val="28"/>
          <w:szCs w:val="28"/>
          <w:lang w:val="en-US"/>
        </w:rPr>
        <w:t>(note</w:t>
      </w:r>
      <w:r w:rsidR="00397EE8" w:rsidRPr="00C3265B">
        <w:rPr>
          <w:rFonts w:ascii="Times New Roman" w:hAnsi="Times New Roman" w:cs="Times New Roman"/>
          <w:sz w:val="28"/>
          <w:szCs w:val="28"/>
          <w:lang w:val="en-US"/>
        </w:rPr>
        <w:t xml:space="preserve">: </w:t>
      </w:r>
      <w:r w:rsidR="002C1826" w:rsidRPr="00C3265B">
        <w:rPr>
          <w:rFonts w:ascii="Times New Roman" w:hAnsi="Times New Roman" w:cs="Times New Roman"/>
          <w:sz w:val="28"/>
          <w:szCs w:val="28"/>
          <w:lang w:val="en-US"/>
        </w:rPr>
        <w:t xml:space="preserve">the keyword of messages on </w:t>
      </w:r>
      <w:r w:rsidR="00397EE8" w:rsidRPr="00C3265B">
        <w:rPr>
          <w:rFonts w:ascii="Times New Roman" w:hAnsi="Times New Roman" w:cs="Times New Roman"/>
          <w:sz w:val="28"/>
          <w:szCs w:val="28"/>
          <w:lang w:val="en-US"/>
        </w:rPr>
        <w:t xml:space="preserve">twitter) </w:t>
      </w:r>
      <w:r w:rsidR="002C1826" w:rsidRPr="00C3265B">
        <w:rPr>
          <w:rFonts w:ascii="Times New Roman" w:hAnsi="Times New Roman" w:cs="Times New Roman"/>
          <w:sz w:val="28"/>
          <w:szCs w:val="28"/>
          <w:lang w:val="en-US"/>
        </w:rPr>
        <w:t>propo</w:t>
      </w:r>
      <w:r w:rsidR="004549EE" w:rsidRPr="00C3265B">
        <w:rPr>
          <w:rFonts w:ascii="Times New Roman" w:hAnsi="Times New Roman" w:cs="Times New Roman"/>
          <w:sz w:val="28"/>
          <w:szCs w:val="28"/>
          <w:lang w:val="en-US"/>
        </w:rPr>
        <w:t xml:space="preserve">sed by the European Commission </w:t>
      </w:r>
      <w:r w:rsidR="002C1826" w:rsidRPr="00C3265B">
        <w:rPr>
          <w:rFonts w:ascii="Times New Roman" w:hAnsi="Times New Roman" w:cs="Times New Roman"/>
          <w:sz w:val="28"/>
          <w:szCs w:val="28"/>
          <w:lang w:val="en-US"/>
        </w:rPr>
        <w:t xml:space="preserve">when the Plan was presented, and it’s not even the hashtag only which, together with this Conference, </w:t>
      </w:r>
      <w:r w:rsidR="0016674F" w:rsidRPr="00C3265B">
        <w:rPr>
          <w:rFonts w:ascii="Times New Roman" w:hAnsi="Times New Roman" w:cs="Times New Roman"/>
          <w:b/>
          <w:sz w:val="28"/>
          <w:szCs w:val="28"/>
          <w:lang w:val="en-US"/>
        </w:rPr>
        <w:t>#ltirome</w:t>
      </w:r>
      <w:r w:rsidR="0016674F" w:rsidRPr="00C3265B">
        <w:rPr>
          <w:rFonts w:ascii="Times New Roman" w:hAnsi="Times New Roman" w:cs="Times New Roman"/>
          <w:sz w:val="28"/>
          <w:szCs w:val="28"/>
          <w:lang w:val="en-US"/>
        </w:rPr>
        <w:t xml:space="preserve">, </w:t>
      </w:r>
      <w:r w:rsidR="002C1826" w:rsidRPr="00C3265B">
        <w:rPr>
          <w:rFonts w:ascii="Times New Roman" w:hAnsi="Times New Roman" w:cs="Times New Roman"/>
          <w:sz w:val="28"/>
          <w:szCs w:val="28"/>
          <w:lang w:val="en-US"/>
        </w:rPr>
        <w:t xml:space="preserve">we have embraced during these two days. It is the password of a new Europe which </w:t>
      </w:r>
      <w:r w:rsidR="007B3BD1" w:rsidRPr="00C3265B">
        <w:rPr>
          <w:rFonts w:ascii="Times New Roman" w:hAnsi="Times New Roman" w:cs="Times New Roman"/>
          <w:sz w:val="28"/>
          <w:szCs w:val="28"/>
          <w:lang w:val="en-US"/>
        </w:rPr>
        <w:t xml:space="preserve">either truly invests or is doomed to wearing out. As Juncker </w:t>
      </w:r>
      <w:r w:rsidR="007B3BD1" w:rsidRPr="00C3265B">
        <w:rPr>
          <w:rFonts w:ascii="Times New Roman" w:hAnsi="Times New Roman" w:cs="Times New Roman"/>
          <w:sz w:val="28"/>
          <w:szCs w:val="28"/>
          <w:lang w:val="en-US"/>
        </w:rPr>
        <w:lastRenderedPageBreak/>
        <w:t xml:space="preserve">said: </w:t>
      </w:r>
      <w:r w:rsidR="00800C1E" w:rsidRPr="00C3265B">
        <w:rPr>
          <w:rFonts w:ascii="Times New Roman" w:hAnsi="Times New Roman" w:cs="Times New Roman"/>
          <w:i/>
          <w:sz w:val="28"/>
          <w:szCs w:val="28"/>
          <w:lang w:val="en-US"/>
        </w:rPr>
        <w:t>“This time it’s different”</w:t>
      </w:r>
      <w:r w:rsidRPr="00C3265B">
        <w:rPr>
          <w:rFonts w:ascii="Times New Roman" w:hAnsi="Times New Roman" w:cs="Times New Roman"/>
          <w:i/>
          <w:sz w:val="28"/>
          <w:szCs w:val="28"/>
          <w:lang w:val="en-US"/>
        </w:rPr>
        <w:t xml:space="preserve">: </w:t>
      </w:r>
      <w:r w:rsidR="007B3BD1" w:rsidRPr="00C3265B">
        <w:rPr>
          <w:rFonts w:ascii="Times New Roman" w:hAnsi="Times New Roman" w:cs="Times New Roman"/>
          <w:sz w:val="28"/>
          <w:szCs w:val="28"/>
          <w:lang w:val="en-US"/>
        </w:rPr>
        <w:t>We’ve got to work together</w:t>
      </w:r>
      <w:r w:rsidR="007B3BD1" w:rsidRPr="00C3265B">
        <w:rPr>
          <w:rFonts w:ascii="Times New Roman" w:hAnsi="Times New Roman" w:cs="Times New Roman"/>
          <w:i/>
          <w:sz w:val="28"/>
          <w:szCs w:val="28"/>
          <w:lang w:val="en-US"/>
        </w:rPr>
        <w:t xml:space="preserve"> </w:t>
      </w:r>
      <w:r w:rsidR="007B3BD1" w:rsidRPr="00C3265B">
        <w:rPr>
          <w:rFonts w:ascii="Times New Roman" w:hAnsi="Times New Roman" w:cs="Times New Roman"/>
          <w:sz w:val="28"/>
          <w:szCs w:val="28"/>
          <w:lang w:val="en-US"/>
        </w:rPr>
        <w:t>to turn President Juncker’s statement into the precondition of a working plan and not of an act of faith</w:t>
      </w:r>
      <w:r w:rsidR="00397EE8" w:rsidRPr="00C3265B">
        <w:rPr>
          <w:rFonts w:ascii="Times New Roman" w:hAnsi="Times New Roman" w:cs="Times New Roman"/>
          <w:sz w:val="28"/>
          <w:szCs w:val="28"/>
          <w:lang w:val="en-US"/>
        </w:rPr>
        <w:t>.</w:t>
      </w:r>
    </w:p>
    <w:p w14:paraId="7DD5AFED" w14:textId="77777777" w:rsidR="007D33DF" w:rsidRPr="00C3265B" w:rsidRDefault="007D33DF" w:rsidP="007D33DF">
      <w:pPr>
        <w:spacing w:after="0"/>
        <w:jc w:val="both"/>
        <w:rPr>
          <w:rFonts w:ascii="Times New Roman" w:hAnsi="Times New Roman" w:cs="Times New Roman"/>
          <w:i/>
          <w:sz w:val="28"/>
          <w:szCs w:val="28"/>
          <w:lang w:val="en-US"/>
        </w:rPr>
      </w:pPr>
    </w:p>
    <w:p w14:paraId="09CB0519" w14:textId="44C98137" w:rsidR="004431D4" w:rsidRPr="001D50AB" w:rsidRDefault="007A2A32" w:rsidP="007D33DF">
      <w:pPr>
        <w:jc w:val="both"/>
        <w:rPr>
          <w:rFonts w:ascii="Times New Roman" w:hAnsi="Times New Roman" w:cs="Times New Roman"/>
          <w:i/>
          <w:sz w:val="28"/>
          <w:szCs w:val="28"/>
        </w:rPr>
      </w:pPr>
      <w:r>
        <w:rPr>
          <w:rFonts w:ascii="Times New Roman" w:hAnsi="Times New Roman" w:cs="Times New Roman"/>
          <w:b/>
          <w:sz w:val="28"/>
          <w:szCs w:val="28"/>
        </w:rPr>
        <w:t>4</w:t>
      </w:r>
      <w:r w:rsidR="007B3BD1">
        <w:rPr>
          <w:rFonts w:ascii="Times New Roman" w:hAnsi="Times New Roman" w:cs="Times New Roman"/>
          <w:b/>
          <w:sz w:val="28"/>
          <w:szCs w:val="28"/>
        </w:rPr>
        <w:t xml:space="preserve">. </w:t>
      </w:r>
      <w:r w:rsidR="004431D4" w:rsidRPr="00863DF4">
        <w:rPr>
          <w:rFonts w:ascii="Times New Roman" w:hAnsi="Times New Roman" w:cs="Times New Roman"/>
          <w:b/>
          <w:sz w:val="28"/>
          <w:szCs w:val="28"/>
        </w:rPr>
        <w:t>Juncker</w:t>
      </w:r>
      <w:r w:rsidR="007B3BD1">
        <w:rPr>
          <w:rFonts w:ascii="Times New Roman" w:hAnsi="Times New Roman" w:cs="Times New Roman"/>
          <w:b/>
          <w:sz w:val="28"/>
          <w:szCs w:val="28"/>
        </w:rPr>
        <w:t>’s Plan</w:t>
      </w:r>
    </w:p>
    <w:p w14:paraId="4C8F3612" w14:textId="424206E8" w:rsidR="00F55F28" w:rsidRPr="00F55F28" w:rsidRDefault="007B3BD1" w:rsidP="007D33DF">
      <w:pPr>
        <w:jc w:val="both"/>
        <w:rPr>
          <w:rFonts w:ascii="Times New Roman" w:hAnsi="Times New Roman" w:cs="Times New Roman"/>
          <w:sz w:val="28"/>
          <w:szCs w:val="28"/>
        </w:rPr>
      </w:pPr>
      <w:r w:rsidRPr="00C3265B">
        <w:rPr>
          <w:rFonts w:ascii="Times New Roman" w:hAnsi="Times New Roman" w:cs="Times New Roman"/>
          <w:sz w:val="28"/>
          <w:szCs w:val="28"/>
          <w:lang w:val="en-US"/>
        </w:rPr>
        <w:t>The Plan, which up until now has only been presented in general terms, seams to be well-articulated</w:t>
      </w:r>
      <w:r w:rsidR="00F55F28" w:rsidRPr="00C3265B">
        <w:rPr>
          <w:rFonts w:ascii="Times New Roman" w:hAnsi="Times New Roman" w:cs="Times New Roman"/>
          <w:sz w:val="28"/>
          <w:szCs w:val="28"/>
          <w:lang w:val="en-US"/>
        </w:rPr>
        <w:t xml:space="preserve">. </w:t>
      </w:r>
      <w:r>
        <w:rPr>
          <w:rFonts w:ascii="Times New Roman" w:hAnsi="Times New Roman" w:cs="Times New Roman"/>
          <w:sz w:val="28"/>
          <w:szCs w:val="28"/>
        </w:rPr>
        <w:t>In fact</w:t>
      </w:r>
      <w:r w:rsidR="00F55F28" w:rsidRPr="00F55F28">
        <w:rPr>
          <w:rFonts w:ascii="Times New Roman" w:hAnsi="Times New Roman" w:cs="Times New Roman"/>
          <w:sz w:val="28"/>
          <w:szCs w:val="28"/>
        </w:rPr>
        <w:t>:</w:t>
      </w:r>
    </w:p>
    <w:p w14:paraId="2D1A2DE7" w14:textId="1EF6CEFD" w:rsidR="00F55F28" w:rsidRPr="00C3265B" w:rsidRDefault="009A6C45" w:rsidP="00B572A4">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a)</w:t>
      </w:r>
      <w:r w:rsidRPr="00C3265B">
        <w:rPr>
          <w:rFonts w:ascii="Times New Roman" w:hAnsi="Times New Roman" w:cs="Times New Roman"/>
          <w:sz w:val="28"/>
          <w:szCs w:val="28"/>
          <w:lang w:val="en-US"/>
        </w:rPr>
        <w:tab/>
      </w:r>
      <w:r w:rsidR="007B3BD1" w:rsidRPr="00C3265B">
        <w:rPr>
          <w:rFonts w:ascii="Times New Roman" w:hAnsi="Times New Roman" w:cs="Times New Roman"/>
          <w:sz w:val="28"/>
          <w:szCs w:val="28"/>
          <w:lang w:val="en-US"/>
        </w:rPr>
        <w:t>It is based on three pillars: a</w:t>
      </w:r>
      <w:r w:rsidR="00F47F40" w:rsidRPr="00C3265B">
        <w:rPr>
          <w:rFonts w:ascii="Times New Roman" w:hAnsi="Times New Roman" w:cs="Times New Roman"/>
          <w:sz w:val="28"/>
          <w:szCs w:val="28"/>
          <w:lang w:val="en-US"/>
        </w:rPr>
        <w:t xml:space="preserve"> E</w:t>
      </w:r>
      <w:r w:rsidR="007B3BD1" w:rsidRPr="00C3265B">
        <w:rPr>
          <w:rFonts w:ascii="Times New Roman" w:hAnsi="Times New Roman" w:cs="Times New Roman"/>
          <w:sz w:val="28"/>
          <w:szCs w:val="28"/>
          <w:lang w:val="en-US"/>
        </w:rPr>
        <w:t>uropean Fund for</w:t>
      </w:r>
      <w:r w:rsidR="00F47F40" w:rsidRPr="00C3265B">
        <w:rPr>
          <w:rFonts w:ascii="Times New Roman" w:hAnsi="Times New Roman" w:cs="Times New Roman"/>
          <w:sz w:val="28"/>
          <w:szCs w:val="28"/>
          <w:lang w:val="en-US"/>
        </w:rPr>
        <w:t xml:space="preserve"> S</w:t>
      </w:r>
      <w:r w:rsidR="007B3BD1" w:rsidRPr="00C3265B">
        <w:rPr>
          <w:rFonts w:ascii="Times New Roman" w:hAnsi="Times New Roman" w:cs="Times New Roman"/>
          <w:sz w:val="28"/>
          <w:szCs w:val="28"/>
          <w:lang w:val="en-US"/>
        </w:rPr>
        <w:t>trategic Investment</w:t>
      </w:r>
      <w:r w:rsidR="00A63196" w:rsidRPr="00C3265B">
        <w:rPr>
          <w:rFonts w:ascii="Times New Roman" w:hAnsi="Times New Roman" w:cs="Times New Roman"/>
          <w:sz w:val="28"/>
          <w:szCs w:val="28"/>
          <w:lang w:val="en-US"/>
        </w:rPr>
        <w:t xml:space="preserve"> (EFSI)</w:t>
      </w:r>
      <w:r w:rsidR="00F55F28" w:rsidRPr="00C3265B">
        <w:rPr>
          <w:rFonts w:ascii="Times New Roman" w:hAnsi="Times New Roman" w:cs="Times New Roman"/>
          <w:sz w:val="28"/>
          <w:szCs w:val="28"/>
          <w:lang w:val="en-US"/>
        </w:rPr>
        <w:t xml:space="preserve">, </w:t>
      </w:r>
      <w:r w:rsidR="00AF6ABC" w:rsidRPr="00C3265B">
        <w:rPr>
          <w:rFonts w:ascii="Times New Roman" w:hAnsi="Times New Roman" w:cs="Times New Roman"/>
          <w:sz w:val="28"/>
          <w:szCs w:val="28"/>
          <w:lang w:val="en-US"/>
        </w:rPr>
        <w:t xml:space="preserve">a system of real services and an in-depth reform of the regulatory and legal framework </w:t>
      </w:r>
      <w:r w:rsidR="00F36DB3" w:rsidRPr="00C3265B">
        <w:rPr>
          <w:rFonts w:ascii="Times New Roman" w:hAnsi="Times New Roman" w:cs="Times New Roman"/>
          <w:sz w:val="28"/>
          <w:szCs w:val="28"/>
          <w:lang w:val="en-US"/>
        </w:rPr>
        <w:t>on investment along the lines of a single market and market integration (Capital Markets Union</w:t>
      </w:r>
      <w:r w:rsidR="00F55F28" w:rsidRPr="00C3265B">
        <w:rPr>
          <w:rFonts w:ascii="Times New Roman" w:hAnsi="Times New Roman" w:cs="Times New Roman"/>
          <w:sz w:val="28"/>
          <w:szCs w:val="28"/>
          <w:lang w:val="en-US"/>
        </w:rPr>
        <w:t>).</w:t>
      </w:r>
    </w:p>
    <w:p w14:paraId="605FB6D5" w14:textId="7252245A" w:rsidR="00F55F28" w:rsidRPr="00C3265B" w:rsidRDefault="00F55F28" w:rsidP="00B572A4">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b)</w:t>
      </w:r>
      <w:r w:rsidRPr="00C3265B">
        <w:rPr>
          <w:rFonts w:ascii="Times New Roman" w:hAnsi="Times New Roman" w:cs="Times New Roman"/>
          <w:sz w:val="28"/>
          <w:szCs w:val="28"/>
          <w:lang w:val="en-US"/>
        </w:rPr>
        <w:tab/>
      </w:r>
      <w:r w:rsidR="00613396" w:rsidRPr="00C3265B">
        <w:rPr>
          <w:rFonts w:ascii="Times New Roman" w:hAnsi="Times New Roman" w:cs="Times New Roman"/>
          <w:sz w:val="28"/>
          <w:szCs w:val="28"/>
          <w:lang w:val="en-US"/>
        </w:rPr>
        <w:t>I</w:t>
      </w:r>
      <w:r w:rsidR="00C64223" w:rsidRPr="00C3265B">
        <w:rPr>
          <w:rFonts w:ascii="Times New Roman" w:hAnsi="Times New Roman" w:cs="Times New Roman"/>
          <w:sz w:val="28"/>
          <w:szCs w:val="28"/>
          <w:lang w:val="en-US"/>
        </w:rPr>
        <w:t xml:space="preserve">t is oriented towards the market and investments financed on the market, thus reducing the risk of </w:t>
      </w:r>
      <w:r w:rsidR="00613396" w:rsidRPr="00C3265B">
        <w:rPr>
          <w:rFonts w:ascii="Times New Roman" w:hAnsi="Times New Roman" w:cs="Times New Roman"/>
          <w:sz w:val="28"/>
          <w:szCs w:val="28"/>
          <w:lang w:val="en-US"/>
        </w:rPr>
        <w:t>“white elephants</w:t>
      </w:r>
      <w:r w:rsidRPr="00C3265B">
        <w:rPr>
          <w:rFonts w:ascii="Times New Roman" w:hAnsi="Times New Roman" w:cs="Times New Roman"/>
          <w:sz w:val="28"/>
          <w:szCs w:val="28"/>
          <w:lang w:val="en-US"/>
        </w:rPr>
        <w:t>”.</w:t>
      </w:r>
    </w:p>
    <w:p w14:paraId="52F5E0E5" w14:textId="6E57C749" w:rsidR="00F55F28" w:rsidRPr="00C3265B" w:rsidRDefault="00F55F28" w:rsidP="00B572A4">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lastRenderedPageBreak/>
        <w:t>c)</w:t>
      </w:r>
      <w:r w:rsidRPr="00C3265B">
        <w:rPr>
          <w:rFonts w:ascii="Times New Roman" w:hAnsi="Times New Roman" w:cs="Times New Roman"/>
          <w:sz w:val="28"/>
          <w:szCs w:val="28"/>
          <w:lang w:val="en-US"/>
        </w:rPr>
        <w:tab/>
      </w:r>
      <w:r w:rsidR="00613396" w:rsidRPr="00C3265B">
        <w:rPr>
          <w:rFonts w:ascii="Times New Roman" w:hAnsi="Times New Roman" w:cs="Times New Roman"/>
          <w:sz w:val="28"/>
          <w:szCs w:val="28"/>
          <w:lang w:val="en-US"/>
        </w:rPr>
        <w:t>It gives finance a special role, which must contribute by gathering savings, with assessment, screening and</w:t>
      </w:r>
      <w:r w:rsidRPr="00C3265B">
        <w:rPr>
          <w:rFonts w:ascii="Times New Roman" w:hAnsi="Times New Roman" w:cs="Times New Roman"/>
          <w:sz w:val="28"/>
          <w:szCs w:val="28"/>
          <w:lang w:val="en-US"/>
        </w:rPr>
        <w:t xml:space="preserve"> scoring </w:t>
      </w:r>
      <w:r w:rsidR="00613396" w:rsidRPr="00C3265B">
        <w:rPr>
          <w:rFonts w:ascii="Times New Roman" w:hAnsi="Times New Roman" w:cs="Times New Roman"/>
          <w:sz w:val="28"/>
          <w:szCs w:val="28"/>
          <w:lang w:val="en-US"/>
        </w:rPr>
        <w:t>of projects</w:t>
      </w:r>
      <w:r w:rsidRPr="00C3265B">
        <w:rPr>
          <w:rFonts w:ascii="Times New Roman" w:hAnsi="Times New Roman" w:cs="Times New Roman"/>
          <w:sz w:val="28"/>
          <w:szCs w:val="28"/>
          <w:lang w:val="en-US"/>
        </w:rPr>
        <w:t xml:space="preserve">, </w:t>
      </w:r>
      <w:r w:rsidR="00613396" w:rsidRPr="00C3265B">
        <w:rPr>
          <w:rFonts w:ascii="Times New Roman" w:hAnsi="Times New Roman" w:cs="Times New Roman"/>
          <w:sz w:val="28"/>
          <w:szCs w:val="28"/>
          <w:lang w:val="en-US"/>
        </w:rPr>
        <w:t>with mobilization and multiplication of resources (l</w:t>
      </w:r>
      <w:r w:rsidRPr="00C3265B">
        <w:rPr>
          <w:rFonts w:ascii="Times New Roman" w:hAnsi="Times New Roman" w:cs="Times New Roman"/>
          <w:sz w:val="28"/>
          <w:szCs w:val="28"/>
          <w:lang w:val="en-US"/>
        </w:rPr>
        <w:t>ev</w:t>
      </w:r>
      <w:r w:rsidR="00613396" w:rsidRPr="00C3265B">
        <w:rPr>
          <w:rFonts w:ascii="Times New Roman" w:hAnsi="Times New Roman" w:cs="Times New Roman"/>
          <w:sz w:val="28"/>
          <w:szCs w:val="28"/>
          <w:lang w:val="en-US"/>
        </w:rPr>
        <w:t xml:space="preserve">er </w:t>
      </w:r>
      <w:r w:rsidRPr="00C3265B">
        <w:rPr>
          <w:rFonts w:ascii="Times New Roman" w:hAnsi="Times New Roman" w:cs="Times New Roman"/>
          <w:sz w:val="28"/>
          <w:szCs w:val="28"/>
          <w:lang w:val="en-US"/>
        </w:rPr>
        <w:t>a</w:t>
      </w:r>
      <w:r w:rsidR="00613396" w:rsidRPr="00C3265B">
        <w:rPr>
          <w:rFonts w:ascii="Times New Roman" w:hAnsi="Times New Roman" w:cs="Times New Roman"/>
          <w:sz w:val="28"/>
          <w:szCs w:val="28"/>
          <w:lang w:val="en-US"/>
        </w:rPr>
        <w:t>ction</w:t>
      </w:r>
      <w:r w:rsidRPr="00C3265B">
        <w:rPr>
          <w:rFonts w:ascii="Times New Roman" w:hAnsi="Times New Roman" w:cs="Times New Roman"/>
          <w:sz w:val="28"/>
          <w:szCs w:val="28"/>
          <w:lang w:val="en-US"/>
        </w:rPr>
        <w:t>).</w:t>
      </w:r>
    </w:p>
    <w:p w14:paraId="3DC19106" w14:textId="6A7D8387" w:rsidR="00F55F28" w:rsidRPr="00C3265B" w:rsidRDefault="00F55F28" w:rsidP="00B572A4">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d)</w:t>
      </w:r>
      <w:r w:rsidRPr="00C3265B">
        <w:rPr>
          <w:rFonts w:ascii="Times New Roman" w:hAnsi="Times New Roman" w:cs="Times New Roman"/>
          <w:sz w:val="28"/>
          <w:szCs w:val="28"/>
          <w:lang w:val="en-US"/>
        </w:rPr>
        <w:tab/>
      </w:r>
      <w:r w:rsidR="00613396" w:rsidRPr="00C3265B">
        <w:rPr>
          <w:rFonts w:ascii="Times New Roman" w:hAnsi="Times New Roman" w:cs="Times New Roman"/>
          <w:sz w:val="28"/>
          <w:szCs w:val="28"/>
          <w:lang w:val="en-US"/>
        </w:rPr>
        <w:t xml:space="preserve">It is inspired by the principle of subsidiarity (horizontal and vertical), because </w:t>
      </w:r>
      <w:r w:rsidR="000F5DD9" w:rsidRPr="00C3265B">
        <w:rPr>
          <w:rFonts w:ascii="Times New Roman" w:hAnsi="Times New Roman" w:cs="Times New Roman"/>
          <w:sz w:val="28"/>
          <w:szCs w:val="28"/>
          <w:lang w:val="en-US"/>
        </w:rPr>
        <w:t xml:space="preserve">what is public does not floor the market, but with guarantees it takes on risks which the private sector could not afford </w:t>
      </w:r>
      <w:r w:rsidRPr="00C3265B">
        <w:rPr>
          <w:rFonts w:ascii="Times New Roman" w:hAnsi="Times New Roman" w:cs="Times New Roman"/>
          <w:sz w:val="28"/>
          <w:szCs w:val="28"/>
          <w:lang w:val="en-US"/>
        </w:rPr>
        <w:t xml:space="preserve">(risk taker </w:t>
      </w:r>
      <w:r w:rsidR="000F5DD9" w:rsidRPr="00C3265B">
        <w:rPr>
          <w:rFonts w:ascii="Times New Roman" w:hAnsi="Times New Roman" w:cs="Times New Roman"/>
          <w:sz w:val="28"/>
          <w:szCs w:val="28"/>
          <w:lang w:val="en-US"/>
        </w:rPr>
        <w:t>of last resort</w:t>
      </w:r>
      <w:r w:rsidRPr="00C3265B">
        <w:rPr>
          <w:rFonts w:ascii="Times New Roman" w:hAnsi="Times New Roman" w:cs="Times New Roman"/>
          <w:sz w:val="28"/>
          <w:szCs w:val="28"/>
          <w:lang w:val="en-US"/>
        </w:rPr>
        <w:t>).</w:t>
      </w:r>
    </w:p>
    <w:p w14:paraId="0F68B569" w14:textId="49AB5F3F" w:rsidR="00F55F28" w:rsidRPr="00C3265B" w:rsidRDefault="000F5DD9" w:rsidP="00F55F28">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u w:val="single"/>
          <w:lang w:val="en-US"/>
        </w:rPr>
        <w:lastRenderedPageBreak/>
        <w:t>The Plan’s only problem (but this is a dramatically relevant issue</w:t>
      </w:r>
      <w:r w:rsidRPr="00C3265B">
        <w:rPr>
          <w:rFonts w:ascii="Times New Roman" w:hAnsi="Times New Roman" w:cs="Times New Roman"/>
          <w:sz w:val="28"/>
          <w:szCs w:val="28"/>
          <w:lang w:val="en-US"/>
        </w:rPr>
        <w:t>) is that since it is a structural Plan of supply-side reforms, it is destined to produce only medium-long term results</w:t>
      </w:r>
      <w:r w:rsidR="00F55F28" w:rsidRPr="00C3265B">
        <w:rPr>
          <w:rFonts w:ascii="Times New Roman" w:hAnsi="Times New Roman" w:cs="Times New Roman"/>
          <w:sz w:val="28"/>
          <w:szCs w:val="28"/>
          <w:lang w:val="en-US"/>
        </w:rPr>
        <w:t xml:space="preserve">, </w:t>
      </w:r>
      <w:r w:rsidRPr="00C3265B">
        <w:rPr>
          <w:rFonts w:ascii="Times New Roman" w:hAnsi="Times New Roman" w:cs="Times New Roman"/>
          <w:sz w:val="28"/>
          <w:szCs w:val="28"/>
          <w:lang w:val="en-US"/>
        </w:rPr>
        <w:t>whereas the European economy would need “demand”</w:t>
      </w:r>
      <w:r w:rsidR="004549EE" w:rsidRPr="00C3265B">
        <w:rPr>
          <w:rFonts w:ascii="Times New Roman" w:hAnsi="Times New Roman" w:cs="Times New Roman"/>
          <w:sz w:val="28"/>
          <w:szCs w:val="28"/>
          <w:lang w:val="en-US"/>
        </w:rPr>
        <w:t>,</w:t>
      </w:r>
      <w:r w:rsidRPr="00C3265B">
        <w:rPr>
          <w:rFonts w:ascii="Times New Roman" w:hAnsi="Times New Roman" w:cs="Times New Roman"/>
          <w:sz w:val="28"/>
          <w:szCs w:val="28"/>
          <w:lang w:val="en-US"/>
        </w:rPr>
        <w:t xml:space="preserve"> cyclic and temporary signs and stimuli, albeit sufficient and credible, in order to reverse the expectations and its severe confidence crisis. </w:t>
      </w:r>
    </w:p>
    <w:p w14:paraId="3F0442FA" w14:textId="77777777" w:rsidR="00F47F40" w:rsidRPr="00C3265B" w:rsidRDefault="00F47F40" w:rsidP="00F55F28">
      <w:pPr>
        <w:spacing w:after="0"/>
        <w:jc w:val="both"/>
        <w:rPr>
          <w:rFonts w:ascii="Times New Roman" w:hAnsi="Times New Roman" w:cs="Times New Roman"/>
          <w:b/>
          <w:sz w:val="28"/>
          <w:szCs w:val="28"/>
          <w:lang w:val="en-US"/>
        </w:rPr>
      </w:pPr>
    </w:p>
    <w:p w14:paraId="218A55C0" w14:textId="77777777" w:rsidR="00F47F40" w:rsidRPr="00C3265B" w:rsidRDefault="00F47F40" w:rsidP="00F55F28">
      <w:pPr>
        <w:spacing w:after="0"/>
        <w:jc w:val="both"/>
        <w:rPr>
          <w:rFonts w:ascii="Times New Roman" w:hAnsi="Times New Roman" w:cs="Times New Roman"/>
          <w:b/>
          <w:sz w:val="28"/>
          <w:szCs w:val="28"/>
          <w:lang w:val="en-US"/>
        </w:rPr>
      </w:pPr>
    </w:p>
    <w:p w14:paraId="530873ED" w14:textId="77777777" w:rsidR="00F47F40" w:rsidRPr="00C3265B" w:rsidRDefault="00F47F40" w:rsidP="00F55F28">
      <w:pPr>
        <w:spacing w:after="0"/>
        <w:jc w:val="both"/>
        <w:rPr>
          <w:rFonts w:ascii="Times New Roman" w:hAnsi="Times New Roman" w:cs="Times New Roman"/>
          <w:b/>
          <w:sz w:val="28"/>
          <w:szCs w:val="28"/>
          <w:lang w:val="en-US"/>
        </w:rPr>
      </w:pPr>
    </w:p>
    <w:p w14:paraId="06542863" w14:textId="11B5B612" w:rsidR="00F55F28" w:rsidRPr="009A6C45" w:rsidRDefault="009A6C45" w:rsidP="00F55F28">
      <w:pPr>
        <w:spacing w:after="0"/>
        <w:jc w:val="both"/>
        <w:rPr>
          <w:rFonts w:ascii="Times New Roman" w:hAnsi="Times New Roman" w:cs="Times New Roman"/>
          <w:b/>
          <w:sz w:val="28"/>
          <w:szCs w:val="28"/>
        </w:rPr>
      </w:pPr>
      <w:r w:rsidRPr="009A6C45">
        <w:rPr>
          <w:rFonts w:ascii="Times New Roman" w:hAnsi="Times New Roman" w:cs="Times New Roman"/>
          <w:b/>
          <w:sz w:val="28"/>
          <w:szCs w:val="28"/>
        </w:rPr>
        <w:t xml:space="preserve">5. </w:t>
      </w:r>
      <w:r w:rsidR="000F5DD9">
        <w:rPr>
          <w:rFonts w:ascii="Times New Roman" w:hAnsi="Times New Roman" w:cs="Times New Roman"/>
          <w:b/>
          <w:sz w:val="28"/>
          <w:szCs w:val="28"/>
        </w:rPr>
        <w:t>How can we overcome this limit in Juncker’s Plan</w:t>
      </w:r>
      <w:r>
        <w:rPr>
          <w:rFonts w:ascii="Times New Roman" w:hAnsi="Times New Roman" w:cs="Times New Roman"/>
          <w:b/>
          <w:sz w:val="28"/>
          <w:szCs w:val="28"/>
        </w:rPr>
        <w:t>?</w:t>
      </w:r>
      <w:r w:rsidR="00F55F28" w:rsidRPr="009A6C45">
        <w:rPr>
          <w:rFonts w:ascii="Times New Roman" w:hAnsi="Times New Roman" w:cs="Times New Roman"/>
          <w:b/>
          <w:sz w:val="28"/>
          <w:szCs w:val="28"/>
        </w:rPr>
        <w:t xml:space="preserve"> </w:t>
      </w:r>
    </w:p>
    <w:p w14:paraId="659E16E9" w14:textId="77777777" w:rsidR="00F55F28" w:rsidRDefault="00F55F28" w:rsidP="00F55F28">
      <w:pPr>
        <w:spacing w:after="0"/>
        <w:jc w:val="both"/>
        <w:rPr>
          <w:rFonts w:ascii="Times New Roman" w:hAnsi="Times New Roman" w:cs="Times New Roman"/>
          <w:b/>
          <w:sz w:val="28"/>
          <w:szCs w:val="28"/>
        </w:rPr>
      </w:pPr>
    </w:p>
    <w:p w14:paraId="3EC5B8FD" w14:textId="5B931F05" w:rsidR="00BC02C1" w:rsidRPr="00C3265B" w:rsidRDefault="00BC02C1" w:rsidP="00347F81">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To this end w</w:t>
      </w:r>
      <w:r w:rsidR="000F5DD9" w:rsidRPr="00C3265B">
        <w:rPr>
          <w:rFonts w:ascii="Times New Roman" w:hAnsi="Times New Roman" w:cs="Times New Roman"/>
          <w:sz w:val="28"/>
          <w:szCs w:val="28"/>
          <w:lang w:val="en-US"/>
        </w:rPr>
        <w:t xml:space="preserve">e might act on </w:t>
      </w:r>
      <w:r w:rsidRPr="00C3265B">
        <w:rPr>
          <w:rFonts w:ascii="Times New Roman" w:hAnsi="Times New Roman" w:cs="Times New Roman"/>
          <w:sz w:val="28"/>
          <w:szCs w:val="28"/>
          <w:lang w:val="en-US"/>
        </w:rPr>
        <w:t xml:space="preserve">the </w:t>
      </w:r>
      <w:r w:rsidRPr="00C3265B">
        <w:rPr>
          <w:rFonts w:ascii="Times New Roman" w:hAnsi="Times New Roman" w:cs="Times New Roman"/>
          <w:b/>
          <w:sz w:val="28"/>
          <w:szCs w:val="28"/>
          <w:lang w:val="en-US"/>
        </w:rPr>
        <w:t xml:space="preserve">smart enforcement of the flexibility clause  allowing individual countries interested to finance the European Fund. </w:t>
      </w:r>
      <w:r w:rsidRPr="00C3265B">
        <w:rPr>
          <w:rFonts w:ascii="Times New Roman" w:hAnsi="Times New Roman" w:cs="Times New Roman"/>
          <w:sz w:val="28"/>
          <w:szCs w:val="28"/>
          <w:lang w:val="en-US"/>
        </w:rPr>
        <w:t xml:space="preserve">Member States could, on a voluntary basis, transfer </w:t>
      </w:r>
      <w:r w:rsidRPr="00C3265B">
        <w:rPr>
          <w:rFonts w:ascii="Times New Roman" w:hAnsi="Times New Roman" w:cs="Times New Roman"/>
          <w:sz w:val="28"/>
          <w:szCs w:val="28"/>
          <w:lang w:val="en-US"/>
        </w:rPr>
        <w:lastRenderedPageBreak/>
        <w:t xml:space="preserve">resources to the EFSI not only to extend the guarantees to the European investments, but also to finance a broader, cyclical and temporary programme of incentives to equivalent private investment to be carried out in the same country, through tax exemption, in other words tax credit on investment. This means the Member State may decide to transfer to EFSI equivalent resources to a tax cut programme supporting investment (tax credit), bears the relative debts, </w:t>
      </w:r>
      <w:r w:rsidRPr="00C3265B">
        <w:rPr>
          <w:rFonts w:ascii="Times New Roman" w:hAnsi="Times New Roman" w:cs="Times New Roman"/>
          <w:sz w:val="28"/>
          <w:szCs w:val="28"/>
          <w:lang w:val="en-US"/>
        </w:rPr>
        <w:lastRenderedPageBreak/>
        <w:t xml:space="preserve">but this is not calculated according to the Maastricht lines, since these are investments validated at the European level. The EFSI decides which criteria to apply and manages and controls the programme. </w:t>
      </w:r>
    </w:p>
    <w:p w14:paraId="5828F973" w14:textId="21F86AA8" w:rsidR="002C15C1" w:rsidRPr="00C3265B" w:rsidRDefault="002C15C1" w:rsidP="00347F81">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In addition, European resources could be allocated from European structural funds belonging to  the country; naturally, in this case, there would be an exemption from the obligation of public co-funding, since these resources are actually co-funded by the </w:t>
      </w:r>
      <w:r w:rsidRPr="00C3265B">
        <w:rPr>
          <w:rFonts w:ascii="Times New Roman" w:hAnsi="Times New Roman" w:cs="Times New Roman"/>
          <w:sz w:val="28"/>
          <w:szCs w:val="28"/>
          <w:lang w:val="en-US"/>
        </w:rPr>
        <w:lastRenderedPageBreak/>
        <w:t xml:space="preserve">market, as well as by European benchmarking constraints. </w:t>
      </w:r>
    </w:p>
    <w:p w14:paraId="429D624D" w14:textId="0A607CE6" w:rsidR="002C15C1" w:rsidRPr="00C3265B" w:rsidRDefault="004B1136" w:rsidP="00347F81">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In t</w:t>
      </w:r>
      <w:r w:rsidR="002C15C1" w:rsidRPr="00C3265B">
        <w:rPr>
          <w:rFonts w:ascii="Times New Roman" w:hAnsi="Times New Roman" w:cs="Times New Roman"/>
          <w:sz w:val="28"/>
          <w:szCs w:val="28"/>
          <w:lang w:val="en-US"/>
        </w:rPr>
        <w:t>his context, the European Fund might also finance an Italian credit guarantee fund for small businesses, thus protecting this business segment from the ongoing deleverage structural risk.</w:t>
      </w:r>
    </w:p>
    <w:p w14:paraId="11E82CB5" w14:textId="7C025E8B" w:rsidR="001D50AB" w:rsidRPr="00347F81" w:rsidRDefault="00953FEA" w:rsidP="00347F81">
      <w:pPr>
        <w:jc w:val="both"/>
        <w:rPr>
          <w:rFonts w:ascii="Times New Roman" w:hAnsi="Times New Roman" w:cs="Times New Roman"/>
          <w:b/>
          <w:sz w:val="28"/>
          <w:szCs w:val="28"/>
        </w:rPr>
      </w:pPr>
      <w:r>
        <w:rPr>
          <w:rFonts w:ascii="Times New Roman" w:hAnsi="Times New Roman" w:cs="Times New Roman"/>
          <w:b/>
          <w:sz w:val="28"/>
          <w:szCs w:val="28"/>
        </w:rPr>
        <w:t xml:space="preserve">6. </w:t>
      </w:r>
      <w:r w:rsidR="002C15C1">
        <w:rPr>
          <w:rFonts w:ascii="Times New Roman" w:hAnsi="Times New Roman" w:cs="Times New Roman"/>
          <w:b/>
          <w:sz w:val="28"/>
          <w:szCs w:val="28"/>
        </w:rPr>
        <w:t>An assumption requiring further examination</w:t>
      </w:r>
      <w:r w:rsidR="001D50AB" w:rsidRPr="001D50AB">
        <w:rPr>
          <w:rFonts w:ascii="Times New Roman" w:hAnsi="Times New Roman" w:cs="Times New Roman"/>
          <w:b/>
          <w:sz w:val="28"/>
          <w:szCs w:val="28"/>
        </w:rPr>
        <w:t xml:space="preserve">: </w:t>
      </w:r>
    </w:p>
    <w:p w14:paraId="1307DE85" w14:textId="192C49CE" w:rsidR="001D50AB" w:rsidRPr="00C3265B" w:rsidRDefault="002C15C1" w:rsidP="00680B3D">
      <w:pPr>
        <w:jc w:val="both"/>
        <w:rPr>
          <w:rFonts w:ascii="Times New Roman" w:hAnsi="Times New Roman" w:cs="Times New Roman"/>
          <w:sz w:val="28"/>
          <w:szCs w:val="28"/>
          <w:lang w:val="en-US"/>
        </w:rPr>
      </w:pPr>
      <w:r w:rsidRPr="00C3265B">
        <w:rPr>
          <w:rFonts w:ascii="Times New Roman" w:hAnsi="Times New Roman" w:cs="Times New Roman"/>
          <w:sz w:val="28"/>
          <w:szCs w:val="28"/>
          <w:u w:val="single"/>
          <w:lang w:val="en-US"/>
        </w:rPr>
        <w:lastRenderedPageBreak/>
        <w:t>Such Guarantee Fund</w:t>
      </w:r>
      <w:r w:rsidR="00680B3D" w:rsidRPr="00C3265B">
        <w:rPr>
          <w:rFonts w:ascii="Times New Roman" w:hAnsi="Times New Roman" w:cs="Times New Roman"/>
          <w:sz w:val="28"/>
          <w:szCs w:val="28"/>
          <w:u w:val="single"/>
          <w:lang w:val="en-US"/>
        </w:rPr>
        <w:t>, which is being studied by our Federation</w:t>
      </w:r>
      <w:r w:rsidRPr="00C3265B">
        <w:rPr>
          <w:rFonts w:ascii="Times New Roman" w:hAnsi="Times New Roman" w:cs="Times New Roman"/>
          <w:sz w:val="28"/>
          <w:szCs w:val="28"/>
          <w:lang w:val="en-US"/>
        </w:rPr>
        <w:t xml:space="preserve">, </w:t>
      </w:r>
      <w:r w:rsidR="00680B3D" w:rsidRPr="00C3265B">
        <w:rPr>
          <w:rFonts w:ascii="Times New Roman" w:hAnsi="Times New Roman" w:cs="Times New Roman"/>
          <w:sz w:val="28"/>
          <w:szCs w:val="28"/>
          <w:lang w:val="en-US"/>
        </w:rPr>
        <w:t>in other words, a reassessment of the current Central Guarantee Fund of the Italian Ministry of Economic Development (MISE), might be included in Juncker’s Plan, with the adequate specifications.</w:t>
      </w:r>
      <w:r w:rsidR="001D50AB" w:rsidRPr="00C3265B">
        <w:rPr>
          <w:rFonts w:ascii="Times New Roman" w:hAnsi="Times New Roman" w:cs="Times New Roman"/>
          <w:sz w:val="28"/>
          <w:szCs w:val="28"/>
          <w:lang w:val="en-US"/>
        </w:rPr>
        <w:t xml:space="preserve"> </w:t>
      </w:r>
    </w:p>
    <w:p w14:paraId="5ED0A8F4" w14:textId="2D883554" w:rsidR="00680B3D" w:rsidRPr="00C3265B" w:rsidRDefault="00680B3D" w:rsidP="00F55F28">
      <w:pPr>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A close relationship between the Italian and the European Fund would lead to multiple benefits: a) first of all, </w:t>
      </w:r>
      <w:r w:rsidR="007D166D" w:rsidRPr="00C3265B">
        <w:rPr>
          <w:rFonts w:ascii="Times New Roman" w:hAnsi="Times New Roman" w:cs="Times New Roman"/>
          <w:sz w:val="28"/>
          <w:szCs w:val="28"/>
          <w:lang w:val="en-US"/>
        </w:rPr>
        <w:t xml:space="preserve">public resources feeding the Italian Fund might </w:t>
      </w:r>
      <w:r w:rsidR="007D166D" w:rsidRPr="00C3265B">
        <w:rPr>
          <w:rFonts w:ascii="Times New Roman" w:hAnsi="Times New Roman" w:cs="Times New Roman"/>
          <w:sz w:val="28"/>
          <w:szCs w:val="28"/>
          <w:lang w:val="en-US"/>
        </w:rPr>
        <w:lastRenderedPageBreak/>
        <w:t xml:space="preserve">be calculated outside the Stability Pact; b) since they are separate from the national public finance, these resources might benefit a better rating; c) European constraints, and related benefits, might strengthen the drive towards reforming the existing mechanisms; d) confrontation between European best practices could be a valid contribution to </w:t>
      </w:r>
      <w:r w:rsidR="00E107AA" w:rsidRPr="00C3265B">
        <w:rPr>
          <w:rFonts w:ascii="Times New Roman" w:hAnsi="Times New Roman" w:cs="Times New Roman"/>
          <w:sz w:val="28"/>
          <w:szCs w:val="28"/>
          <w:lang w:val="en-US"/>
        </w:rPr>
        <w:t xml:space="preserve">programming and implementation. </w:t>
      </w:r>
    </w:p>
    <w:p w14:paraId="2F1632E5" w14:textId="77777777" w:rsidR="000070B1" w:rsidRPr="00C3265B" w:rsidRDefault="000070B1" w:rsidP="00F55F28">
      <w:pPr>
        <w:spacing w:after="0"/>
        <w:jc w:val="both"/>
        <w:rPr>
          <w:rFonts w:ascii="Times New Roman" w:hAnsi="Times New Roman" w:cs="Times New Roman"/>
          <w:sz w:val="28"/>
          <w:szCs w:val="28"/>
          <w:lang w:val="en-US"/>
        </w:rPr>
      </w:pPr>
    </w:p>
    <w:p w14:paraId="01AB491F" w14:textId="77777777" w:rsidR="003F7CBB" w:rsidRPr="00C3265B" w:rsidRDefault="003F7CBB" w:rsidP="00953FEA">
      <w:pPr>
        <w:jc w:val="both"/>
        <w:rPr>
          <w:rFonts w:ascii="Times New Roman" w:hAnsi="Times New Roman" w:cs="Times New Roman"/>
          <w:b/>
          <w:sz w:val="28"/>
          <w:szCs w:val="28"/>
          <w:lang w:val="en-US"/>
        </w:rPr>
      </w:pPr>
    </w:p>
    <w:p w14:paraId="2320DA25" w14:textId="77777777" w:rsidR="003F7CBB" w:rsidRPr="00C3265B" w:rsidRDefault="003F7CBB" w:rsidP="00953FEA">
      <w:pPr>
        <w:jc w:val="both"/>
        <w:rPr>
          <w:rFonts w:ascii="Times New Roman" w:hAnsi="Times New Roman" w:cs="Times New Roman"/>
          <w:b/>
          <w:sz w:val="28"/>
          <w:szCs w:val="28"/>
          <w:lang w:val="en-US"/>
        </w:rPr>
      </w:pPr>
    </w:p>
    <w:p w14:paraId="3E5D738B" w14:textId="5D7294F5" w:rsidR="007A2A32" w:rsidRPr="00863DF4" w:rsidRDefault="009A6C45" w:rsidP="00953FEA">
      <w:pPr>
        <w:jc w:val="both"/>
        <w:rPr>
          <w:rFonts w:ascii="Times New Roman" w:hAnsi="Times New Roman" w:cs="Times New Roman"/>
          <w:b/>
          <w:sz w:val="28"/>
          <w:szCs w:val="28"/>
        </w:rPr>
      </w:pPr>
      <w:r>
        <w:rPr>
          <w:rFonts w:ascii="Times New Roman" w:hAnsi="Times New Roman" w:cs="Times New Roman"/>
          <w:b/>
          <w:sz w:val="28"/>
          <w:szCs w:val="28"/>
        </w:rPr>
        <w:t>7</w:t>
      </w:r>
      <w:r w:rsidR="00863DF4" w:rsidRPr="00863DF4">
        <w:rPr>
          <w:rFonts w:ascii="Times New Roman" w:hAnsi="Times New Roman" w:cs="Times New Roman"/>
          <w:b/>
          <w:sz w:val="28"/>
          <w:szCs w:val="28"/>
        </w:rPr>
        <w:t xml:space="preserve">. </w:t>
      </w:r>
      <w:r w:rsidR="00800C1E" w:rsidRPr="00863DF4">
        <w:rPr>
          <w:rFonts w:ascii="Times New Roman" w:hAnsi="Times New Roman" w:cs="Times New Roman"/>
          <w:b/>
          <w:sz w:val="28"/>
          <w:szCs w:val="28"/>
        </w:rPr>
        <w:t xml:space="preserve">In conclusion: </w:t>
      </w:r>
    </w:p>
    <w:p w14:paraId="22266B86" w14:textId="6CAECF97" w:rsidR="00AE00C2" w:rsidRPr="00C3265B" w:rsidRDefault="00E107AA" w:rsidP="001D50AB">
      <w:pPr>
        <w:autoSpaceDE w:val="0"/>
        <w:autoSpaceDN w:val="0"/>
        <w:adjustRightInd w:val="0"/>
        <w:jc w:val="both"/>
        <w:rPr>
          <w:rFonts w:ascii="Times New Roman" w:hAnsi="Times New Roman" w:cs="Times New Roman"/>
          <w:b/>
          <w:sz w:val="28"/>
          <w:szCs w:val="28"/>
          <w:lang w:val="en-US"/>
        </w:rPr>
      </w:pPr>
      <w:r w:rsidRPr="00C3265B">
        <w:rPr>
          <w:rFonts w:ascii="Times New Roman" w:hAnsi="Times New Roman" w:cs="Times New Roman"/>
          <w:b/>
          <w:sz w:val="28"/>
          <w:szCs w:val="28"/>
          <w:lang w:val="en-US"/>
        </w:rPr>
        <w:t xml:space="preserve">We need to build a Single Market for Investments, Single and European, and go one step further after the Banking Union </w:t>
      </w:r>
    </w:p>
    <w:p w14:paraId="36F7A6DB" w14:textId="1F5C7742" w:rsidR="00AD6434" w:rsidRPr="00C3265B" w:rsidRDefault="00E107AA" w:rsidP="007A2A32">
      <w:pPr>
        <w:autoSpaceDE w:val="0"/>
        <w:autoSpaceDN w:val="0"/>
        <w:adjustRightInd w:val="0"/>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As the Federation representing the Financial Industry, we believe three conditions in particular can lead to immediate benefits: </w:t>
      </w:r>
    </w:p>
    <w:p w14:paraId="55C8FBB8" w14:textId="77777777" w:rsidR="00AE00C2" w:rsidRPr="00C3265B" w:rsidRDefault="00AE00C2" w:rsidP="007A2A32">
      <w:pPr>
        <w:autoSpaceDE w:val="0"/>
        <w:autoSpaceDN w:val="0"/>
        <w:adjustRightInd w:val="0"/>
        <w:spacing w:after="0"/>
        <w:jc w:val="both"/>
        <w:rPr>
          <w:rFonts w:ascii="Times New Roman" w:hAnsi="Times New Roman" w:cs="Times New Roman"/>
          <w:sz w:val="28"/>
          <w:szCs w:val="28"/>
          <w:lang w:val="en-US"/>
        </w:rPr>
      </w:pPr>
    </w:p>
    <w:p w14:paraId="1A6DABB8" w14:textId="0A2565E3" w:rsidR="00AE00C2" w:rsidRPr="00C3265B" w:rsidRDefault="00AE00C2" w:rsidP="007A2A32">
      <w:pPr>
        <w:autoSpaceDE w:val="0"/>
        <w:autoSpaceDN w:val="0"/>
        <w:adjustRightInd w:val="0"/>
        <w:spacing w:after="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1) </w:t>
      </w:r>
      <w:r w:rsidR="00184C46" w:rsidRPr="00C3265B">
        <w:rPr>
          <w:rFonts w:ascii="Times New Roman" w:hAnsi="Times New Roman" w:cs="Times New Roman"/>
          <w:sz w:val="28"/>
          <w:szCs w:val="28"/>
          <w:lang w:val="en-US"/>
        </w:rPr>
        <w:t>Co</w:t>
      </w:r>
      <w:r w:rsidR="00E107AA" w:rsidRPr="00C3265B">
        <w:rPr>
          <w:rFonts w:ascii="Times New Roman" w:hAnsi="Times New Roman" w:cs="Times New Roman"/>
          <w:sz w:val="28"/>
          <w:szCs w:val="28"/>
          <w:lang w:val="en-US"/>
        </w:rPr>
        <w:t xml:space="preserve">mplete the process toward the Single Capital Market as soon as possible. </w:t>
      </w:r>
    </w:p>
    <w:p w14:paraId="7C617E91" w14:textId="77777777" w:rsidR="00184C46" w:rsidRPr="00C3265B" w:rsidRDefault="00184C46" w:rsidP="007A2A32">
      <w:pPr>
        <w:autoSpaceDE w:val="0"/>
        <w:autoSpaceDN w:val="0"/>
        <w:adjustRightInd w:val="0"/>
        <w:spacing w:after="0"/>
        <w:jc w:val="both"/>
        <w:rPr>
          <w:rFonts w:ascii="Times New Roman" w:hAnsi="Times New Roman" w:cs="Times New Roman"/>
          <w:sz w:val="28"/>
          <w:szCs w:val="28"/>
          <w:lang w:val="en-US"/>
        </w:rPr>
      </w:pPr>
    </w:p>
    <w:p w14:paraId="57C271B5" w14:textId="7CF2AC2B" w:rsidR="00E107AA" w:rsidRDefault="00AE00C2" w:rsidP="007A2A32">
      <w:pPr>
        <w:autoSpaceDE w:val="0"/>
        <w:autoSpaceDN w:val="0"/>
        <w:adjustRightInd w:val="0"/>
        <w:spacing w:after="0"/>
        <w:jc w:val="both"/>
        <w:rPr>
          <w:rFonts w:ascii="Times New Roman" w:hAnsi="Times New Roman" w:cs="Times New Roman"/>
          <w:sz w:val="28"/>
          <w:szCs w:val="28"/>
        </w:rPr>
      </w:pPr>
      <w:r w:rsidRPr="00863DF4">
        <w:rPr>
          <w:rFonts w:ascii="Times New Roman" w:hAnsi="Times New Roman" w:cs="Times New Roman"/>
          <w:sz w:val="28"/>
          <w:szCs w:val="28"/>
        </w:rPr>
        <w:t xml:space="preserve">2) </w:t>
      </w:r>
      <w:r w:rsidR="00B44F62" w:rsidRPr="00863DF4">
        <w:rPr>
          <w:rFonts w:ascii="Times New Roman" w:hAnsi="Times New Roman" w:cs="Times New Roman"/>
          <w:sz w:val="28"/>
          <w:szCs w:val="28"/>
        </w:rPr>
        <w:t>R</w:t>
      </w:r>
      <w:r w:rsidR="00E107AA">
        <w:rPr>
          <w:rFonts w:ascii="Times New Roman" w:hAnsi="Times New Roman" w:cs="Times New Roman"/>
          <w:sz w:val="28"/>
          <w:szCs w:val="28"/>
        </w:rPr>
        <w:t>emove obstacles and barriers to the leading infrastructure sectors, such as: telecommunications, digital economy, energy, transport and connected sectors</w:t>
      </w:r>
    </w:p>
    <w:p w14:paraId="42FA097C" w14:textId="77777777" w:rsidR="00184C46" w:rsidRPr="00863DF4" w:rsidRDefault="00184C46" w:rsidP="007A2A32">
      <w:pPr>
        <w:autoSpaceDE w:val="0"/>
        <w:autoSpaceDN w:val="0"/>
        <w:adjustRightInd w:val="0"/>
        <w:spacing w:after="0"/>
        <w:jc w:val="both"/>
        <w:rPr>
          <w:rFonts w:ascii="Times New Roman" w:hAnsi="Times New Roman" w:cs="Times New Roman"/>
          <w:sz w:val="28"/>
          <w:szCs w:val="28"/>
        </w:rPr>
      </w:pPr>
    </w:p>
    <w:p w14:paraId="0D4ABA68" w14:textId="1676F1E9" w:rsidR="00B44F62" w:rsidRPr="00863DF4" w:rsidRDefault="00AE00C2" w:rsidP="007A2A32">
      <w:pPr>
        <w:autoSpaceDE w:val="0"/>
        <w:autoSpaceDN w:val="0"/>
        <w:adjustRightInd w:val="0"/>
        <w:spacing w:after="0"/>
        <w:jc w:val="both"/>
        <w:rPr>
          <w:rFonts w:ascii="Times New Roman" w:hAnsi="Times New Roman" w:cs="Times New Roman"/>
          <w:sz w:val="28"/>
          <w:szCs w:val="28"/>
        </w:rPr>
      </w:pPr>
      <w:r w:rsidRPr="00863DF4">
        <w:rPr>
          <w:rFonts w:ascii="Times New Roman" w:hAnsi="Times New Roman" w:cs="Times New Roman"/>
          <w:sz w:val="28"/>
          <w:szCs w:val="28"/>
        </w:rPr>
        <w:lastRenderedPageBreak/>
        <w:t xml:space="preserve">3) </w:t>
      </w:r>
      <w:r w:rsidR="00E107AA">
        <w:rPr>
          <w:rFonts w:ascii="Times New Roman" w:hAnsi="Times New Roman" w:cs="Times New Roman"/>
          <w:sz w:val="28"/>
          <w:szCs w:val="28"/>
        </w:rPr>
        <w:t>Creat</w:t>
      </w:r>
      <w:r w:rsidR="00184C46">
        <w:rPr>
          <w:rFonts w:ascii="Times New Roman" w:hAnsi="Times New Roman" w:cs="Times New Roman"/>
          <w:sz w:val="28"/>
          <w:szCs w:val="28"/>
        </w:rPr>
        <w:t xml:space="preserve">e </w:t>
      </w:r>
      <w:r w:rsidR="00E107AA">
        <w:rPr>
          <w:rFonts w:ascii="Times New Roman" w:hAnsi="Times New Roman" w:cs="Times New Roman"/>
          <w:sz w:val="28"/>
          <w:szCs w:val="28"/>
        </w:rPr>
        <w:t>a single, simple, clear and stable regulatory framework</w:t>
      </w:r>
    </w:p>
    <w:p w14:paraId="06DDF1E4" w14:textId="77777777" w:rsidR="00863DF4" w:rsidRPr="00863DF4" w:rsidRDefault="00863DF4" w:rsidP="007A2A32">
      <w:pPr>
        <w:autoSpaceDE w:val="0"/>
        <w:autoSpaceDN w:val="0"/>
        <w:adjustRightInd w:val="0"/>
        <w:spacing w:after="0"/>
        <w:jc w:val="both"/>
        <w:rPr>
          <w:rFonts w:ascii="Times New Roman" w:hAnsi="Times New Roman" w:cs="Times New Roman"/>
          <w:sz w:val="28"/>
          <w:szCs w:val="28"/>
        </w:rPr>
      </w:pPr>
    </w:p>
    <w:p w14:paraId="0B955D98" w14:textId="60C08F3B" w:rsidR="00184C46" w:rsidRPr="00C3265B" w:rsidRDefault="002F6564" w:rsidP="003F7CBB">
      <w:pPr>
        <w:autoSpaceDE w:val="0"/>
        <w:autoSpaceDN w:val="0"/>
        <w:adjustRightInd w:val="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Any complexity which might weigh upon credit and business financing thus penalizing competitiveness must be avoided</w:t>
      </w:r>
      <w:r w:rsidR="00AE00C2" w:rsidRPr="00C3265B">
        <w:rPr>
          <w:rFonts w:ascii="Times New Roman" w:hAnsi="Times New Roman" w:cs="Times New Roman"/>
          <w:sz w:val="28"/>
          <w:szCs w:val="28"/>
          <w:lang w:val="en-US"/>
        </w:rPr>
        <w:t>.</w:t>
      </w:r>
      <w:r w:rsidR="00B44F62" w:rsidRPr="00C3265B">
        <w:rPr>
          <w:rFonts w:ascii="Times New Roman" w:hAnsi="Times New Roman" w:cs="Times New Roman"/>
          <w:sz w:val="28"/>
          <w:szCs w:val="28"/>
          <w:lang w:val="en-US"/>
        </w:rPr>
        <w:t xml:space="preserve"> </w:t>
      </w:r>
    </w:p>
    <w:p w14:paraId="7C3458AC" w14:textId="0A662B08" w:rsidR="00184C46" w:rsidRPr="00C3265B" w:rsidRDefault="002F6564" w:rsidP="003F7CBB">
      <w:pPr>
        <w:autoSpaceDE w:val="0"/>
        <w:autoSpaceDN w:val="0"/>
        <w:adjustRightInd w:val="0"/>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To this end a</w:t>
      </w:r>
      <w:r w:rsidR="00B44F62" w:rsidRPr="00C3265B">
        <w:rPr>
          <w:rFonts w:ascii="Times New Roman" w:hAnsi="Times New Roman" w:cs="Times New Roman"/>
          <w:sz w:val="28"/>
          <w:szCs w:val="28"/>
          <w:lang w:val="en-US"/>
        </w:rPr>
        <w:t xml:space="preserve"> </w:t>
      </w:r>
      <w:r w:rsidR="00B44F62" w:rsidRPr="00C3265B">
        <w:rPr>
          <w:rFonts w:ascii="Times New Roman" w:hAnsi="Times New Roman" w:cs="Times New Roman"/>
          <w:sz w:val="28"/>
          <w:szCs w:val="28"/>
          <w:u w:val="single"/>
          <w:lang w:val="en-US"/>
        </w:rPr>
        <w:t>Single European Rulebook</w:t>
      </w:r>
      <w:r w:rsidR="00B44F62" w:rsidRPr="00C3265B">
        <w:rPr>
          <w:rFonts w:ascii="Times New Roman" w:hAnsi="Times New Roman" w:cs="Times New Roman"/>
          <w:sz w:val="28"/>
          <w:szCs w:val="28"/>
          <w:lang w:val="en-US"/>
        </w:rPr>
        <w:t xml:space="preserve">, </w:t>
      </w:r>
      <w:r w:rsidRPr="00C3265B">
        <w:rPr>
          <w:rFonts w:ascii="Times New Roman" w:hAnsi="Times New Roman" w:cs="Times New Roman"/>
          <w:sz w:val="28"/>
          <w:szCs w:val="28"/>
          <w:lang w:val="en-US"/>
        </w:rPr>
        <w:t xml:space="preserve">with few simple rules, is necessary, which must not come </w:t>
      </w:r>
      <w:r w:rsidRPr="00C3265B">
        <w:rPr>
          <w:rFonts w:ascii="Times New Roman" w:hAnsi="Times New Roman" w:cs="Times New Roman"/>
          <w:sz w:val="28"/>
          <w:szCs w:val="28"/>
          <w:lang w:val="en-US"/>
        </w:rPr>
        <w:lastRenderedPageBreak/>
        <w:t>before the 28 different  regulatory regimes, but which should instead replace them</w:t>
      </w:r>
      <w:r w:rsidR="00B44F62" w:rsidRPr="00C3265B">
        <w:rPr>
          <w:rFonts w:ascii="Times New Roman" w:hAnsi="Times New Roman" w:cs="Times New Roman"/>
          <w:sz w:val="28"/>
          <w:szCs w:val="28"/>
          <w:lang w:val="en-US"/>
        </w:rPr>
        <w:t xml:space="preserve">. </w:t>
      </w:r>
    </w:p>
    <w:p w14:paraId="7F3AB11F" w14:textId="51F5FEB0" w:rsidR="00AE00C2" w:rsidRPr="00C3265B" w:rsidRDefault="008D2F22" w:rsidP="003F7CBB">
      <w:pPr>
        <w:autoSpaceDE w:val="0"/>
        <w:autoSpaceDN w:val="0"/>
        <w:adjustRightInd w:val="0"/>
        <w:jc w:val="both"/>
        <w:rPr>
          <w:rFonts w:ascii="Times New Roman" w:hAnsi="Times New Roman" w:cs="Times New Roman"/>
          <w:sz w:val="28"/>
          <w:szCs w:val="28"/>
          <w:lang w:val="en-US"/>
        </w:rPr>
      </w:pPr>
      <w:r w:rsidRPr="00C3265B">
        <w:rPr>
          <w:rFonts w:ascii="Times New Roman" w:hAnsi="Times New Roman" w:cs="Times New Roman"/>
          <w:sz w:val="28"/>
          <w:szCs w:val="28"/>
          <w:u w:val="single"/>
          <w:lang w:val="en-US"/>
        </w:rPr>
        <w:t xml:space="preserve">The aim is to avoid dual regulation in favour of a single, European, harmonized, clear and not too restrictive one. </w:t>
      </w:r>
    </w:p>
    <w:p w14:paraId="2C4768A4" w14:textId="45533BC1" w:rsidR="008D2F22" w:rsidRPr="00C3265B" w:rsidRDefault="008D2F22" w:rsidP="003F7CBB">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We expect a unitary contribution from the enlarged business community to today’s Conference, as well as a debate on the themes included in the “Action </w:t>
      </w:r>
      <w:r w:rsidRPr="00C3265B">
        <w:rPr>
          <w:rFonts w:ascii="Times New Roman" w:hAnsi="Times New Roman" w:cs="Times New Roman"/>
          <w:sz w:val="28"/>
          <w:szCs w:val="28"/>
          <w:lang w:val="en-US"/>
        </w:rPr>
        <w:lastRenderedPageBreak/>
        <w:t xml:space="preserve">Plan” for long-term investment in the European Economy. </w:t>
      </w:r>
    </w:p>
    <w:p w14:paraId="574916AB" w14:textId="4F9BB7D9" w:rsidR="00665E1F" w:rsidRPr="00C3265B" w:rsidRDefault="008D2F22">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Special focus will be given to social investment, aimed at reaching lasting results for the community and presenting opportunities for the territories and for the local administrations. </w:t>
      </w:r>
    </w:p>
    <w:p w14:paraId="6D5E76FD" w14:textId="5F0E44E7" w:rsidR="008D2F22" w:rsidRPr="00C3265B" w:rsidRDefault="00665E1F">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Solu</w:t>
      </w:r>
      <w:r w:rsidR="008D2F22" w:rsidRPr="00C3265B">
        <w:rPr>
          <w:rFonts w:ascii="Times New Roman" w:hAnsi="Times New Roman" w:cs="Times New Roman"/>
          <w:sz w:val="28"/>
          <w:szCs w:val="28"/>
          <w:lang w:val="en-US"/>
        </w:rPr>
        <w:t xml:space="preserve">tions such as the </w:t>
      </w:r>
      <w:r w:rsidRPr="00C3265B">
        <w:rPr>
          <w:rFonts w:ascii="Times New Roman" w:hAnsi="Times New Roman" w:cs="Times New Roman"/>
          <w:sz w:val="28"/>
          <w:szCs w:val="28"/>
          <w:lang w:val="en-US"/>
        </w:rPr>
        <w:t>P</w:t>
      </w:r>
      <w:r w:rsidR="008D2F22" w:rsidRPr="00C3265B">
        <w:rPr>
          <w:rFonts w:ascii="Times New Roman" w:hAnsi="Times New Roman" w:cs="Times New Roman"/>
          <w:sz w:val="28"/>
          <w:szCs w:val="28"/>
          <w:lang w:val="en-US"/>
        </w:rPr>
        <w:t>ublic-Private P</w:t>
      </w:r>
      <w:r w:rsidRPr="00C3265B">
        <w:rPr>
          <w:rFonts w:ascii="Times New Roman" w:hAnsi="Times New Roman" w:cs="Times New Roman"/>
          <w:sz w:val="28"/>
          <w:szCs w:val="28"/>
          <w:lang w:val="en-US"/>
        </w:rPr>
        <w:t>artnership (</w:t>
      </w:r>
      <w:r w:rsidR="00727A1D" w:rsidRPr="00C3265B">
        <w:rPr>
          <w:rFonts w:ascii="Times New Roman" w:hAnsi="Times New Roman" w:cs="Times New Roman"/>
          <w:sz w:val="28"/>
          <w:szCs w:val="28"/>
          <w:lang w:val="en-US"/>
        </w:rPr>
        <w:t>PPP</w:t>
      </w:r>
      <w:r w:rsidRPr="00C3265B">
        <w:rPr>
          <w:rFonts w:ascii="Times New Roman" w:hAnsi="Times New Roman" w:cs="Times New Roman"/>
          <w:sz w:val="28"/>
          <w:szCs w:val="28"/>
          <w:lang w:val="en-US"/>
        </w:rPr>
        <w:t>)</w:t>
      </w:r>
      <w:r w:rsidR="00727A1D" w:rsidRPr="00C3265B">
        <w:rPr>
          <w:rFonts w:ascii="Times New Roman" w:hAnsi="Times New Roman" w:cs="Times New Roman"/>
          <w:sz w:val="28"/>
          <w:szCs w:val="28"/>
          <w:lang w:val="en-US"/>
        </w:rPr>
        <w:t xml:space="preserve"> </w:t>
      </w:r>
      <w:r w:rsidR="008D2F22" w:rsidRPr="00C3265B">
        <w:rPr>
          <w:rFonts w:ascii="Times New Roman" w:hAnsi="Times New Roman" w:cs="Times New Roman"/>
          <w:sz w:val="28"/>
          <w:szCs w:val="28"/>
          <w:lang w:val="en-US"/>
        </w:rPr>
        <w:t xml:space="preserve">involving through the horizontal principle of </w:t>
      </w:r>
      <w:r w:rsidR="008D2F22" w:rsidRPr="00C3265B">
        <w:rPr>
          <w:rFonts w:ascii="Times New Roman" w:hAnsi="Times New Roman" w:cs="Times New Roman"/>
          <w:sz w:val="28"/>
          <w:szCs w:val="28"/>
          <w:lang w:val="en-US"/>
        </w:rPr>
        <w:lastRenderedPageBreak/>
        <w:t xml:space="preserve">subsidiarity  both private investors and public administrations, in a well-coordinated manner, also allowing the free participation of citizens and stimulating their contribution, are crucial to face the challenges which are at the centre of our concept of Europe. </w:t>
      </w:r>
    </w:p>
    <w:p w14:paraId="5E0E3BB9" w14:textId="53309684" w:rsidR="00000EA6" w:rsidRPr="00C3265B" w:rsidRDefault="00000EA6">
      <w:pPr>
        <w:jc w:val="both"/>
        <w:rPr>
          <w:rFonts w:ascii="Times New Roman" w:hAnsi="Times New Roman" w:cs="Times New Roman"/>
          <w:sz w:val="28"/>
          <w:szCs w:val="28"/>
          <w:lang w:val="en-US"/>
        </w:rPr>
      </w:pPr>
      <w:r w:rsidRPr="00C3265B">
        <w:rPr>
          <w:rFonts w:ascii="Times New Roman" w:hAnsi="Times New Roman" w:cs="Times New Roman"/>
          <w:sz w:val="28"/>
          <w:szCs w:val="28"/>
          <w:lang w:val="en-US"/>
        </w:rPr>
        <w:t xml:space="preserve">We are therefore looking forward to the work of the new Commission, continuing the national and European collaboration to promote ideas and proposals from the private sector and therefore contribute to </w:t>
      </w:r>
      <w:r w:rsidRPr="00C3265B">
        <w:rPr>
          <w:rFonts w:ascii="Times New Roman" w:hAnsi="Times New Roman" w:cs="Times New Roman"/>
          <w:sz w:val="28"/>
          <w:szCs w:val="28"/>
          <w:lang w:val="en-US"/>
        </w:rPr>
        <w:lastRenderedPageBreak/>
        <w:t xml:space="preserve">this highly ambitious but necessary programme to relaunch investments, growth and jobs within the European Union. </w:t>
      </w:r>
    </w:p>
    <w:p w14:paraId="152990E5" w14:textId="0A0B2D35" w:rsidR="007A2A32" w:rsidRPr="00C3265B" w:rsidRDefault="007A2A32">
      <w:pPr>
        <w:jc w:val="both"/>
        <w:rPr>
          <w:rFonts w:ascii="Times New Roman" w:hAnsi="Times New Roman" w:cs="Times New Roman"/>
          <w:b/>
          <w:sz w:val="28"/>
          <w:szCs w:val="28"/>
          <w:lang w:val="en-US"/>
        </w:rPr>
      </w:pPr>
    </w:p>
    <w:sectPr w:rsidR="007A2A32" w:rsidRPr="00C3265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EA18" w14:textId="77777777" w:rsidR="00000EA6" w:rsidRDefault="00000EA6" w:rsidP="00AE00C2">
      <w:pPr>
        <w:spacing w:after="0" w:line="240" w:lineRule="auto"/>
      </w:pPr>
      <w:r>
        <w:separator/>
      </w:r>
    </w:p>
  </w:endnote>
  <w:endnote w:type="continuationSeparator" w:id="0">
    <w:p w14:paraId="6ED1BAC4" w14:textId="77777777" w:rsidR="00000EA6" w:rsidRDefault="00000EA6" w:rsidP="00AE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84538"/>
      <w:docPartObj>
        <w:docPartGallery w:val="Page Numbers (Bottom of Page)"/>
        <w:docPartUnique/>
      </w:docPartObj>
    </w:sdtPr>
    <w:sdtEndPr/>
    <w:sdtContent>
      <w:p w14:paraId="62C8D241" w14:textId="77777777" w:rsidR="00000EA6" w:rsidRDefault="00000EA6">
        <w:pPr>
          <w:pStyle w:val="Pidipagina"/>
          <w:jc w:val="right"/>
        </w:pPr>
        <w:r>
          <w:fldChar w:fldCharType="begin"/>
        </w:r>
        <w:r>
          <w:instrText>PAGE   \* MERGEFORMAT</w:instrText>
        </w:r>
        <w:r>
          <w:fldChar w:fldCharType="separate"/>
        </w:r>
        <w:r w:rsidR="00C3265B">
          <w:rPr>
            <w:noProof/>
          </w:rPr>
          <w:t>2</w:t>
        </w:r>
        <w:r>
          <w:fldChar w:fldCharType="end"/>
        </w:r>
      </w:p>
    </w:sdtContent>
  </w:sdt>
  <w:p w14:paraId="4D36E7BF" w14:textId="77777777" w:rsidR="00000EA6" w:rsidRDefault="00000E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4A20E" w14:textId="77777777" w:rsidR="00000EA6" w:rsidRDefault="00000EA6" w:rsidP="00AE00C2">
      <w:pPr>
        <w:spacing w:after="0" w:line="240" w:lineRule="auto"/>
      </w:pPr>
      <w:r>
        <w:separator/>
      </w:r>
    </w:p>
  </w:footnote>
  <w:footnote w:type="continuationSeparator" w:id="0">
    <w:p w14:paraId="243E40FA" w14:textId="77777777" w:rsidR="00000EA6" w:rsidRDefault="00000EA6" w:rsidP="00AE00C2">
      <w:pPr>
        <w:spacing w:after="0" w:line="240" w:lineRule="auto"/>
      </w:pPr>
      <w:r>
        <w:continuationSeparator/>
      </w:r>
    </w:p>
  </w:footnote>
  <w:footnote w:id="1">
    <w:p w14:paraId="100893E7" w14:textId="77777777" w:rsidR="00000EA6" w:rsidRPr="00F55F28" w:rsidRDefault="00000EA6" w:rsidP="00F55F28">
      <w:pPr>
        <w:pStyle w:val="Testonotaapidipagina"/>
        <w:rPr>
          <w:sz w:val="22"/>
          <w:szCs w:val="22"/>
        </w:rPr>
      </w:pPr>
      <w:r w:rsidRPr="00F55F28">
        <w:rPr>
          <w:rStyle w:val="Rimandonotaapidipagina"/>
          <w:sz w:val="22"/>
          <w:szCs w:val="22"/>
        </w:rPr>
        <w:footnoteRef/>
      </w:r>
      <w:r w:rsidRPr="00F55F28">
        <w:rPr>
          <w:sz w:val="22"/>
          <w:szCs w:val="22"/>
        </w:rPr>
        <w:t xml:space="preserve"> Il Sole 24 Ore, 3.7.2014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C4A"/>
    <w:multiLevelType w:val="hybridMultilevel"/>
    <w:tmpl w:val="9BD482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7E22A3"/>
    <w:multiLevelType w:val="hybridMultilevel"/>
    <w:tmpl w:val="55E6D87A"/>
    <w:lvl w:ilvl="0" w:tplc="98489F5E">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2F1DBD"/>
    <w:multiLevelType w:val="hybridMultilevel"/>
    <w:tmpl w:val="38C448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622259"/>
    <w:multiLevelType w:val="hybridMultilevel"/>
    <w:tmpl w:val="B03EE6BC"/>
    <w:lvl w:ilvl="0" w:tplc="98489F5E">
      <w:start w:val="8"/>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52F84307"/>
    <w:multiLevelType w:val="hybridMultilevel"/>
    <w:tmpl w:val="4CBE90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D3116E"/>
    <w:multiLevelType w:val="hybridMultilevel"/>
    <w:tmpl w:val="9B768040"/>
    <w:lvl w:ilvl="0" w:tplc="6BA2B516">
      <w:start w:val="2"/>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nsid w:val="7EEC0146"/>
    <w:multiLevelType w:val="hybridMultilevel"/>
    <w:tmpl w:val="F6468C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0EA6"/>
    <w:rsid w:val="000029F2"/>
    <w:rsid w:val="000070B1"/>
    <w:rsid w:val="00017995"/>
    <w:rsid w:val="00034B73"/>
    <w:rsid w:val="000E22A3"/>
    <w:rsid w:val="000E7800"/>
    <w:rsid w:val="000F5DD9"/>
    <w:rsid w:val="0016674F"/>
    <w:rsid w:val="00173FDC"/>
    <w:rsid w:val="00184C46"/>
    <w:rsid w:val="00191D4E"/>
    <w:rsid w:val="001D50AB"/>
    <w:rsid w:val="002B3F12"/>
    <w:rsid w:val="002C0411"/>
    <w:rsid w:val="002C15C1"/>
    <w:rsid w:val="002C1826"/>
    <w:rsid w:val="002F6564"/>
    <w:rsid w:val="00326961"/>
    <w:rsid w:val="003339FF"/>
    <w:rsid w:val="00347F81"/>
    <w:rsid w:val="00397EE8"/>
    <w:rsid w:val="003B6313"/>
    <w:rsid w:val="003E6BC6"/>
    <w:rsid w:val="003F7CBB"/>
    <w:rsid w:val="004431D4"/>
    <w:rsid w:val="004456D7"/>
    <w:rsid w:val="004549EE"/>
    <w:rsid w:val="004B1136"/>
    <w:rsid w:val="004D0437"/>
    <w:rsid w:val="00513A4C"/>
    <w:rsid w:val="005D4027"/>
    <w:rsid w:val="00613396"/>
    <w:rsid w:val="00615E72"/>
    <w:rsid w:val="00624E03"/>
    <w:rsid w:val="00665E1F"/>
    <w:rsid w:val="00680B3D"/>
    <w:rsid w:val="006B18DD"/>
    <w:rsid w:val="006E1DC8"/>
    <w:rsid w:val="00727A1D"/>
    <w:rsid w:val="00737B5F"/>
    <w:rsid w:val="00775FD8"/>
    <w:rsid w:val="007A2A32"/>
    <w:rsid w:val="007B3BD1"/>
    <w:rsid w:val="007C131E"/>
    <w:rsid w:val="007D166D"/>
    <w:rsid w:val="007D2A58"/>
    <w:rsid w:val="007D33DF"/>
    <w:rsid w:val="007F18FE"/>
    <w:rsid w:val="00800C1E"/>
    <w:rsid w:val="00863DF4"/>
    <w:rsid w:val="00893B1A"/>
    <w:rsid w:val="008D2F22"/>
    <w:rsid w:val="008E0351"/>
    <w:rsid w:val="00953FEA"/>
    <w:rsid w:val="00991F46"/>
    <w:rsid w:val="009A6C45"/>
    <w:rsid w:val="009C1C01"/>
    <w:rsid w:val="009C373A"/>
    <w:rsid w:val="00A06909"/>
    <w:rsid w:val="00A1214C"/>
    <w:rsid w:val="00A14626"/>
    <w:rsid w:val="00A16E18"/>
    <w:rsid w:val="00A200E2"/>
    <w:rsid w:val="00A372B1"/>
    <w:rsid w:val="00A43DD2"/>
    <w:rsid w:val="00A50172"/>
    <w:rsid w:val="00A50352"/>
    <w:rsid w:val="00A63196"/>
    <w:rsid w:val="00A9438C"/>
    <w:rsid w:val="00AD0E05"/>
    <w:rsid w:val="00AD6434"/>
    <w:rsid w:val="00AE00C2"/>
    <w:rsid w:val="00AE1036"/>
    <w:rsid w:val="00AF6ABC"/>
    <w:rsid w:val="00B44F62"/>
    <w:rsid w:val="00B572A4"/>
    <w:rsid w:val="00B63DEB"/>
    <w:rsid w:val="00BA57CA"/>
    <w:rsid w:val="00BC02C1"/>
    <w:rsid w:val="00BD746B"/>
    <w:rsid w:val="00C3265B"/>
    <w:rsid w:val="00C4372C"/>
    <w:rsid w:val="00C64223"/>
    <w:rsid w:val="00C80BA2"/>
    <w:rsid w:val="00C848F9"/>
    <w:rsid w:val="00C909C8"/>
    <w:rsid w:val="00CD2A22"/>
    <w:rsid w:val="00D02E77"/>
    <w:rsid w:val="00D3377D"/>
    <w:rsid w:val="00D846C6"/>
    <w:rsid w:val="00E04D44"/>
    <w:rsid w:val="00E107AA"/>
    <w:rsid w:val="00E121D9"/>
    <w:rsid w:val="00E145DF"/>
    <w:rsid w:val="00E715BF"/>
    <w:rsid w:val="00E756AD"/>
    <w:rsid w:val="00EC32BC"/>
    <w:rsid w:val="00EC4CE9"/>
    <w:rsid w:val="00ED15D7"/>
    <w:rsid w:val="00F014CE"/>
    <w:rsid w:val="00F0228D"/>
    <w:rsid w:val="00F26BA2"/>
    <w:rsid w:val="00F36DB3"/>
    <w:rsid w:val="00F47F40"/>
    <w:rsid w:val="00F54AE2"/>
    <w:rsid w:val="00F55F28"/>
    <w:rsid w:val="00F56664"/>
    <w:rsid w:val="00F61961"/>
    <w:rsid w:val="00F81D3E"/>
    <w:rsid w:val="00FB5C7A"/>
    <w:rsid w:val="00FD1C19"/>
    <w:rsid w:val="00FF36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0598C"/>
  <w15:docId w15:val="{1B59FAAF-757C-4E89-A256-09B11AD5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3DD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0BA2"/>
    <w:pPr>
      <w:ind w:left="720"/>
      <w:contextualSpacing/>
    </w:pPr>
  </w:style>
  <w:style w:type="paragraph" w:styleId="Testonotaapidipagina">
    <w:name w:val="footnote text"/>
    <w:basedOn w:val="Normale"/>
    <w:link w:val="TestonotaapidipaginaCarattere"/>
    <w:uiPriority w:val="99"/>
    <w:semiHidden/>
    <w:unhideWhenUsed/>
    <w:rsid w:val="00AE00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00C2"/>
    <w:rPr>
      <w:sz w:val="20"/>
      <w:szCs w:val="20"/>
    </w:rPr>
  </w:style>
  <w:style w:type="character" w:styleId="Rimandonotaapidipagina">
    <w:name w:val="footnote reference"/>
    <w:basedOn w:val="Carpredefinitoparagrafo"/>
    <w:uiPriority w:val="99"/>
    <w:semiHidden/>
    <w:unhideWhenUsed/>
    <w:rsid w:val="00AE00C2"/>
    <w:rPr>
      <w:vertAlign w:val="superscript"/>
    </w:rPr>
  </w:style>
  <w:style w:type="paragraph" w:styleId="Testofumetto">
    <w:name w:val="Balloon Text"/>
    <w:basedOn w:val="Normale"/>
    <w:link w:val="TestofumettoCarattere"/>
    <w:uiPriority w:val="99"/>
    <w:semiHidden/>
    <w:unhideWhenUsed/>
    <w:rsid w:val="003269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6961"/>
    <w:rPr>
      <w:rFonts w:ascii="Segoe UI" w:hAnsi="Segoe UI" w:cs="Segoe UI"/>
      <w:sz w:val="18"/>
      <w:szCs w:val="18"/>
    </w:rPr>
  </w:style>
  <w:style w:type="paragraph" w:styleId="Intestazione">
    <w:name w:val="header"/>
    <w:basedOn w:val="Normale"/>
    <w:link w:val="IntestazioneCarattere"/>
    <w:uiPriority w:val="99"/>
    <w:unhideWhenUsed/>
    <w:rsid w:val="00347F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7F81"/>
  </w:style>
  <w:style w:type="paragraph" w:styleId="Pidipagina">
    <w:name w:val="footer"/>
    <w:basedOn w:val="Normale"/>
    <w:link w:val="PidipaginaCarattere"/>
    <w:uiPriority w:val="99"/>
    <w:unhideWhenUsed/>
    <w:rsid w:val="00347F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A69B-D6ED-4F71-9452-790A39BE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8290</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Spaolonzi Fabrizio</dc:creator>
  <cp:keywords/>
  <dc:description/>
  <cp:lastModifiedBy>Marando Giovanna Eleonora</cp:lastModifiedBy>
  <cp:revision>2</cp:revision>
  <cp:lastPrinted>2014-12-11T11:31:00Z</cp:lastPrinted>
  <dcterms:created xsi:type="dcterms:W3CDTF">2014-12-16T09:21:00Z</dcterms:created>
  <dcterms:modified xsi:type="dcterms:W3CDTF">2014-12-16T09:21:00Z</dcterms:modified>
</cp:coreProperties>
</file>